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2B" w:rsidRPr="00C43C2B" w:rsidRDefault="00C43C2B" w:rsidP="00C43C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999999"/>
          <w:sz w:val="17"/>
          <w:szCs w:val="17"/>
        </w:rPr>
      </w:pPr>
      <w:r w:rsidRPr="00C43C2B">
        <w:rPr>
          <w:rFonts w:ascii="inherit" w:eastAsia="Times New Roman" w:hAnsi="inherit" w:cs="Arial"/>
          <w:i/>
          <w:iCs/>
          <w:color w:val="999999"/>
          <w:sz w:val="17"/>
          <w:szCs w:val="17"/>
        </w:rPr>
        <w:t>2014-11-09 20:42:00</w:t>
      </w:r>
    </w:p>
    <w:p w:rsidR="00C43C2B" w:rsidRPr="00C43C2B" w:rsidRDefault="00C43C2B" w:rsidP="00C43C2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1D1D1D"/>
          <w:sz w:val="20"/>
          <w:szCs w:val="20"/>
        </w:rPr>
      </w:pPr>
      <w:r w:rsidRPr="00C43C2B">
        <w:rPr>
          <w:rFonts w:ascii="inherit" w:eastAsia="Times New Roman" w:hAnsi="inherit" w:cs="Arial"/>
          <w:color w:val="1D1D1D"/>
          <w:sz w:val="20"/>
          <w:szCs w:val="20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</w:rPr>
        <w:t>Утвержден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right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val="en-US"/>
        </w:rPr>
        <w:t>VI</w:t>
      </w: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</w:rPr>
        <w:t> Пленумом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right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</w:rPr>
        <w:t>республиканского Совета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right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</w:rPr>
        <w:t>Чеченской 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right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</w:rPr>
        <w:t>12 декабря 2012 г.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right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ПОЛОЖЕНИЕ</w:t>
      </w:r>
    </w:p>
    <w:p w:rsidR="00C43C2B" w:rsidRPr="00C43C2B" w:rsidRDefault="00C43C2B" w:rsidP="00C43C2B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о Чеченской республиканской 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работников народного образования и науки Российской Федерации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Arial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val="en-US"/>
        </w:rPr>
        <w:t>I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. ОБЩИЕ ПОЛОЖЕНИЯ</w:t>
      </w:r>
    </w:p>
    <w:p w:rsidR="00C43C2B" w:rsidRPr="00C43C2B" w:rsidRDefault="00C43C2B" w:rsidP="00C43C2B">
      <w:pPr>
        <w:shd w:val="clear" w:color="auto" w:fill="FFFFFF"/>
        <w:spacing w:after="0" w:line="240" w:lineRule="auto"/>
        <w:ind w:left="-284" w:firstLine="992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1.1. Положение о 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Чеченской республиканской организации Профсоюза работников народного образования и науки Российской Федерации</w:t>
      </w:r>
      <w:r w:rsidRPr="00C43C2B">
        <w:rPr>
          <w:rFonts w:ascii="inherit" w:eastAsia="Times New Roman" w:hAnsi="inherit" w:cs="Times New Roman"/>
          <w:b/>
          <w:b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(далее Положение</w:t>
      </w: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)  разработано в соответствии с пунктом 4 статьи 1 Устава Профсоюза работников народного образования и науки Российской Федерации (далее – Устав Профсоюза), Общего Положения о территориальных организациях профсоюза, утвержденного ЦС Профсоюза от 27 октября 2010 г. №2-12, и является внутрисоюзным нормативным правовым актом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Чеченской республиканской организации Профсоюза работников народного образования и науки Российской Федерации</w:t>
      </w:r>
      <w:r w:rsidRPr="00C43C2B">
        <w:rPr>
          <w:rFonts w:ascii="inherit" w:eastAsia="Times New Roman" w:hAnsi="inherit" w:cs="Times New Roman"/>
          <w:color w:val="1D1D1D"/>
          <w:spacing w:val="-2"/>
          <w:sz w:val="28"/>
          <w:szCs w:val="28"/>
          <w:bdr w:val="none" w:sz="0" w:space="0" w:color="auto" w:frame="1"/>
        </w:rPr>
        <w:t> (далее Чеченская республиканская организация Общероссийского Профсоюза образования), который действует в соответствии и наряду с Уставом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1.2. Чеченская республиканская организация Общероссийского Профсоюза образования (далее Чеченская организация Профсоюза) является структурным звеном Общероссийского Профсоюза образования (далее Профсоюз).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1.3. Чеченская  организация Профсоюза – добровольное объединение членов профсоюза, состоящих на учете в первичных профсоюзных организациях образовательных учреждений Чеченской Республики.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1.4. Чеченская организация Профсоюза действует на основании Устава Профсоюза, настоящего Положения, иных нормативных правовых актов Профсоюза, руководствуется в своей деятельности законодательствами Российской Федерации и Чеченской Республики, решениями руководящих органов Чеченской организации Профсоюза 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1.5. Чеченская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Чеченская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Чеченской организации Профсоюза, за исключением случаев, предусмотренных законодательством Российской Федерации.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1.6. Чеченская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1.7. Чеченская организация Профсоюза является юридическим лицом.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Республики. Права и обязанности юридического лица от имени Чеченской организации Профсоюза осуществляют республиканский Совет Профсоюза, а также Президиум республиканского Совета Профсоюза и Председатель Чеченской организации Профсоюза, действующие в пределах, установленных законодательством, Уставом Профсоюза, настоящим Положением. Чеченская организация Профсоюза имеет счета в банках, печать с полным наименованием организации на русском языке, бланки (штампы), соответствующие единым образцам, утверждаемым Президиумом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II. ОСНОВНЫЕ ПОНЯТИЯ, ПРИМЕНЯЕМЫЕ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В ПОЛОЖЕНИИ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 настоящем Положении применяются следующие основные понятия: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pacing w:val="-2"/>
          <w:sz w:val="28"/>
          <w:szCs w:val="28"/>
          <w:bdr w:val="none" w:sz="0" w:space="0" w:color="auto" w:frame="1"/>
        </w:rPr>
        <w:t>Член Профсоюза</w:t>
      </w: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 –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Первичная профсоюзная организация, первичная профсоюзная организация с правами территориальной организации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добровольное объединение членов Профсоюза, работающих, обучающихся, как правило, в одной организации системы образования.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Профсоюзный орган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орган, образованный в соответствии с Уставом Профсоюза и Общим положением.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Профсоюзные кадры (профсоюзные работники)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- лица, находящиеся в штате и состоящие в трудовых отношениях с Профсоюзом, организацией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Профсоюзный актив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Вышестоящие профсоюзные органы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для выборных органов первичной профсоюзной организации - районный (городской) Совет Профсоюза и Чеченская республиканская организация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для выборных органов первичной профсоюзной организации с правами территориальной – выборные органы Чеченской республиканской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для районного (городского) Совета Профсоюза – выборные органы Чеченской республиканской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для выборных органов Чеченской республиканской организации Профсоюза – органы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Работник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– физическое лицо, работающее в организации системы образования на основе трудового договора.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pacing w:val="-4"/>
          <w:sz w:val="28"/>
          <w:szCs w:val="28"/>
          <w:bdr w:val="none" w:sz="0" w:space="0" w:color="auto" w:frame="1"/>
        </w:rPr>
        <w:t>Работодатель</w:t>
      </w: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 –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Представители работодателя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–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Профсоюзный стаж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общий период пребывания в Профсоюзе, исчисляемый со дня подачи заявления о вступлении в Профсоюз.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Ротация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настоящим Положением.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Arial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val="en-US"/>
        </w:rPr>
        <w:t>III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. ЦЕЛИ, ЗАДАЧИ И ПРИНЦИПЫ ДЕЯТЕЛЬНОСТИ ЧЕЧЕНСКОЙ 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3.1. Цели и задачи: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реализация прав членов Профсоюза, первичных организаций Профсоюза на представительство в коллегиальных органах управления;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содействие созданию условий для повышения жизненного уровня членов Профсоюза и их семей.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3.2. Основные принципы деятельности: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приоритет положений Устава Профсоюза при принятии решений;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добровольность вступления в Профсоюз и выхода из него, равенство прав и обязанностей членов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солидарность, взаимопомощь и ответственность организаций Профсоюза перед членами Профсоюза и Профсоюзом за реализацию уставных целей и задач;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коллегиальность в работе организаций Профсоюза, выборных профсоюзных органов и личная ответственность избранных в них членов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гласность и открытость в работе организаций Профсоюза и выборных профсоюзных органов;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обязательность выполнения решений профсоюзных органов, принятых в пределах полномочий;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уважение мнения каждого члена Профсоюза при принятии решений;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выборность, регулярная сменяемость профсоюзных органов и их отчетность перед членами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самостоятельность организаций Профсоюза и их выборных органов в принятии решений в пределах своих полномочий;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соблюдение финансовой дисциплины;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IV. ПРАВА И ОБЯЗАННОСТИ ЧЕЧЕНСКОЙ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4.1. Основные права: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деятельностью Чеченской организации Профсоюза, первичных профсоюзных организаций и защитой прав и интересов членов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- вносить предложения и участвовать в деятельности соответствующих вышестоящих профсоюзных органов по разработке и заключению Общероссийского отраслевого соглашения, других соглашений, контролировать их выполнение;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представлять интересы работников при проведении коллективных переговоров о заключении и изменении отраслевого и иного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отраслевой комиссии по регулированию социально-трудовых отношений;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участвовать в разработке предложений соответствующих вышестоящих профсоюзных органов к проектам законов и других нормативных правовых актов, затрагивающих социально-трудовые права работников и социальные права студентов (обучающихся);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обращаться в соответствующие вышестоящие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вносить проекты документов и предложения на рассмотрение соответствующих вышестоящих профсоюзных органов, получать информацию о результатах их рассмотрения;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обращаться в соответствующие вышестоящие профсоюзные органы для получения консультаций, помощи и поддержки;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- делегировать своих представителей в соответствующие вышестоящие профсоюзные органы, отзывать и заменять их;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вносить предложения по кандидатурам руководителей соответствующих территориальных организаций Профсоюза 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пользоваться имуществом Профсоюза в установленном законодательством и Уставом Профсоюза порядке;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осуществлять прием и исключение из Профсоюза в случаях, предусмотренных Уставом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принимать участие в разработке различных программ, создании и деятельности профсоюзных фондов;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необходимой информации;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вносить предложения о награждении членов Профсоюза знаками отличия соответствующей территориальной организации Профсоюза 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направлять своих представителей в руководящие органы территориальных объединений организаций профсоюзов, входящих в Федерацию Независимых Профсоюзов России.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4.2. Основные обязанности: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выполнять Устав Профсоюза и решения вышестоящих профсоюзных органов, принятые в соответствии со своими полномочиями;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проводить работу по организационному укреплению Профсоюза и созданию новых первичных профсоюзных организаций;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содействовать заключению и выполнению коллективных договоров, отраслевых и иных соглашений;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обеспечивать выполнение решений по перечислению членских профсоюзных взносов на осуществление деятельности соответствующей территориальной организации Профсоюза и Профсоюза в соответствии с установленным порядком, сроками и размерами;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представлять в соответствующие вышестоящие профсоюзные органы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вносить на рассмотрение конференций, выборных коллегиальных органов вопросы, рекомендованные вышестоящим профсоюзным органом;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не допускать действий, наносящих вред и причиняющих ущерб Профсоюзу.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Arial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val="en-US"/>
        </w:rPr>
        <w:t>V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. ЧЛЕНСТВО В ПРОФСОЮЗЕ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5.1. Членство в Профсоюзе: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5.1.1. Членом Профсоюза может быть каждый работник организации системы образования Чеченской Республики, признающий Устав Профсоюза и уплачивающий членские взносы.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Членами Профсоюза могут быть: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лица, осуществляющие трудовую деятельность в организациях системы образования;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лица, обучающиеся в образовательных учреждениях профессионального образования, достигшие возраста 14 лет;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лица, осуществляющие трудовую деятельность в организациях Профсоюза и Профсоюзе;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работники, временно прекратившие трудовую деятельность, на период сохранения трудовых отношений;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неработающие пенсионеры, сохранившие связь с Профсоюзом и состоящие на учете в первичной профсоюзной организации;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5.1.2. Профсоюзное членство сохраняется за лицом, заключившим договор о работе (учебе)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5.1.3. Члены Профсоюза имеют равные права и обязанности.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5.1.4. Член Профсоюза не может одновременно состоять в других профсоюзах по основному месту работы или учебы.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5.2. Прием в Профсоюз и прекращение членства в Профсоюзе: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5.2.1. Прием в Профсоюз производится по личному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5.2.2. Принятому в Профсоюз выдается членский  билет единого образца, который удостоверяет членство в Профсоюзе и хранится у члена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5.2.3. Прием в Профсоюз оформляется постановлением соответствующего выборного коллегиального профсоюзного органа.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5.2.4. Профсоюзное членство, профсоюзный стаж исчисляются со дня подачи заявления о вступлении в Профсоюз.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5.2.5. Членство в Профсоюзе прекращается в случаях: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добровольного выхода из Профсоюза на основании личного заявления, поданного в письменной форме в первичную профсоюзную организацию;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выхода на пенсию, если пенсионер не изъявил желания остаться на профсоюзном учете в первичной профсоюзной организации;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исключения из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смерти члена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5.2.7. Лицо, прекратившие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5.2.8.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5.3. Учет членов Профсоюза: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5.3.1. Член Профсоюза состоит на учете в первичной профсоюзной организации, как правило, по месту основной работы, учебы.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5.3.2. В случае отсутствия в организации системы образования первичной организации Профсоюза, решение о постановке на учет в другую первичную профсоюзную организацию принимает соответствующий вышестоящий профсоюзный орган.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5.3.3.</w:t>
      </w:r>
      <w:r w:rsidRPr="00C43C2B">
        <w:rPr>
          <w:rFonts w:ascii="inherit" w:eastAsia="Times New Roman" w:hAnsi="inherit" w:cs="Times New Roman"/>
          <w:i/>
          <w:i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Учет членов Профсоюза ведется профсоюзным комитетом первичной организации Профсоюза</w:t>
      </w:r>
      <w:r w:rsidRPr="00C43C2B">
        <w:rPr>
          <w:rFonts w:ascii="inherit" w:eastAsia="Times New Roman" w:hAnsi="inherit" w:cs="Times New Roman"/>
          <w:i/>
          <w:i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 форме журнала 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VI. ПРАВА, ОБЯЗАННОСТИ И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ОТВЕТСТВЕННОСТЬ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inherit" w:eastAsia="Times New Roman" w:hAnsi="inherit" w:cs="Times New Roman"/>
          <w:b/>
          <w:bCs/>
          <w:color w:val="1D1D1D"/>
          <w:sz w:val="28"/>
          <w:szCs w:val="28"/>
          <w:bdr w:val="none" w:sz="0" w:space="0" w:color="auto" w:frame="1"/>
        </w:rPr>
        <w:t>ЧЛЕНА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6.1. Член Профсоюза имеет право: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на защиту Профсоюзом его социальных, трудовых, профессиональных прав и интересов;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выдвигать инициативы по реализации целей и задач Профсоюза, вносить предложения в профсоюзные органы;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избирать и быть избранным делегатом на профсоюзные конференции и съезды, в выборные профсоюзные органы;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пользоваться средствами профсоюзных фондов социальной поддержки в соответствии с их положениями, услугами кредитных союзов, других организаций в соответствии с их уставными документами;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добровольно выйти из Профсоюза на основании личного заявления.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6.2. Член Профсоюза обязан: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соблюдать Устав Профсоюза,</w:t>
      </w:r>
      <w:r w:rsidRPr="00C43C2B">
        <w:rPr>
          <w:rFonts w:ascii="inherit" w:eastAsia="Times New Roman" w:hAnsi="inherit" w:cs="Times New Roman"/>
          <w:i/>
          <w:i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выполнять</w:t>
      </w:r>
      <w:r w:rsidRPr="00C43C2B">
        <w:rPr>
          <w:rFonts w:ascii="inherit" w:eastAsia="Times New Roman" w:hAnsi="inherit" w:cs="Times New Roman"/>
          <w:i/>
          <w:iCs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решения профсоюзных органов;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выполнять обязанности, предусмотренные коллективными договорами, соглашениями;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состоять на учете в первичной профсоюзной организации по основному месту работы, учебы или по решению территориальной организации Профсоюза – в - другой первичной профсоюзной организации;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своевременно и в установленном размере уплачивать членские взносы;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проявлять солидарность и участвовать в коллективных действиях Профсоюза и его организаций;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способствовать росту авторитета и единства Профсоюза, не допускать действий, наносящих вред Профсоюзу и его организациям.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6.3. Поощрение членов Профсоюза: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6.3.1. За активное участие в деятельности Профсоюза члены Профсоюза могут отмечаться следующими видами поощрений: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-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объявление благодарности;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премирование;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награждение ценным подарком;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награждение почетными грамотами и другими знаками отличия в Профсоюзе;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иные поощрения.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6.3.2. Члены Профсоюза могут быть представлены в установленном порядке к награждению почетными грамотами и знаками отличия ФНПР, профсоюзных объединений (ассоциаций), к государственным и отраслевым наградам, присвоению почетных званий.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6.4. Ответственность членов Профсоюза: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6.4.1.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выговор;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предупреждение об исключении из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исключение из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6.4.2. Исключение из Профсоюза применяется в случаях: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систематического неисполнения членом Профсоюза без уважительных причин обязанностей, возложенных на него Уставом Профсоюза и настоящим Положением, если ранее он был предупрежден об исключении из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- совершения действий, наносящих вред, либо ущерб Профсоюзу или его организациям.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VII. СТРУКТУРА, ОТЧЁТЫ И ВЫБОРЫ,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ПРОФСОЮЗНЫЕ КАДРЫ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7.1. Чеченская организация Профсоюза строится по производственно-территориальному принципу и самостоятельно решает вопросы своей структуры.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7.2. По решению республиканского Совета Профсоюза в структуре Чеченской организации Профсоюза могут учреждаться районные (городские) Советы председателей первичных профсоюзных организаций и вводиться должность представителя республиканского Совета Профсоюза, действующих на основании Положений о районном (городском) Совете председателей первичных профсоюзных организаций и о представителе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7.3. Для более полного выражения, реализации и защиты интересов членов Профсоюза в рамках структуры Чеченской республиканской организации Профсоюза могут создаваться Координационные Советы, профсоюзные группы и другие объединения членов Профсоюза и первичных профсоюзных организаций по профессиональному признаку.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7.4. В структуре Чеченской республиканской организации Профсоюза может вводиться должность уполномоченного республиканского Совета Профсоюза, курирующего группу районных (городских) профсоюзных организаций в целях контроля и оказания практической помощи местным организациям профсоюза по основным направлениям профсоюзной работы. Уполномоченный осуществляет свою деятельность на основании Положения об уполномоченном, утверждаемого Президиумом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7.5. Вопросы создания, реорганизации и ликвидации первичной профсоюзной организации и районного Совета решаются собранием первичной профсоюзной организации и Президиумом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7.6. В состав Чеченской республиканской организации Профсоюза в качестве структурных подразделений входят первичные профсоюзные организации предприятий, учреждений, организаций общего, дошкольного, дополнительного и профессионального образования, районные (городские) объединения профсоюзных организаций, Координационные Советы профсоюза, расположенные на территории Чеченской Республики (Перечень членских организаций Чеченской республиканской организации прилагается).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7.7. Отчеты и выборы профсоюзных органов в Чеченской организации Профсоюза проводятся не реже 1 раза в 5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7.8. Дата созыва отчетно-выборной конференции и повестка дня сообщаются не позднее, чем за месяц.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7.9. Выборы контрольно-ревизионной комиссии, председателя Чеченской организации Профсоюза проводятся одновременно с выборами республиканского Совета Чеченской организации Профсоюза в единые сроки.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7.10. Работа с профсоюзными кадрами и активом осуществляется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7.11. Наименование должностей, нормативы численности штатных профсоюзных работников, порядок организации и условия оплаты труда штатных профсоюзных работников утверждаются Президиумом республиканского Совета Чеченской организации Профсоюза на основе рекомендаций Центрального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VIII. ОРГАНЫ ЧЕЧЕНСКОЙ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8.1. Органами Чеченской организации Профсоюза являются: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конференция 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– высший руководящий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республиканский Совет (</w:t>
      </w:r>
      <w:proofErr w:type="spellStart"/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рессовет</w:t>
      </w:r>
      <w:proofErr w:type="spellEnd"/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)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выборный коллегиальный постоянно действующий руководящий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президиум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выборный коллегиальный исполнительный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председатель Чеченской организации Профсоюза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выборный единоличный исполнительный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контрольно-ревизионная комиссия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– контрольно-ревизионный орган.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8.2. Конференция: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Конференция является высшим руководящим органом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8.2.1. Полномочия конференции: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определяет направления деятельности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заслушивает отчеты выборных органов Чеченской организации Профсоюза по всем направлениям их деятельности и о выполнении решений конференций и даёт оценку их деятельности;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Положение о Чеченской организации Профсоюза, вносит в него изменения и дополнения;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формирует путем избрания и (или) прямого делегирования республиканский Совет Чеченской организации Профсоюза, принимает решение об образовании Президиума, избирает председателя Чеченской организации Профсоюза, контрольно-ревизионную комиссию и принимает решение о досрочном прекращении их полномочий;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избирает делегатов на Съезд Профсоюза, а также выдвигает своих представителей в выборные профсоюзные органы согласно норме представительства, устанавливаемой вышестоящим профсоюзным органом;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решения о реорганизации, прекращении деятельности и ликвидации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t>- решает другие вопросы деятельности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может делегировать отдельные полномочия республиканскому Совету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8.2.2. Конференция Чеченской организации Профсоюза созывается по мере необходимости, но не реже одного раза в пять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8.2.4. Норму представительства и порядок избрания делегатов на конференцию устанавливает республиканский Совет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8.2.5. Конференция считается правомочной (имеет кворум) при участии в ее работе не менее двух третей от числа избранных делегатов.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8.2.6. Председатель Чеченской организации Профсоюза, его заместитель (заместители), председатель контрольно-ревизионной комиссии территориальной организации Профсоюза являются делегатами конференции по должности.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8.2.7. Решение конференции принимается большинством голосов делегатов, при наличии кворума, если иное не предусмотрено Уставом Профсоюза и Положением.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8.2.8. Решение по вопросам досрочного прекращения полномочий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, президиума, председателя, контрольно-ревизионной комиссии Чеченской организации Профсоюза считается принятым, если за него проголосовало не менее двух третей делегатов конференции, при наличии кворума.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8.2.9. Форма голосования при принятии решений (тайное или открытое) определяется делегатами конференции.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8.2.10. Решение конференции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8.2.11. Внеочередная профсоюзная конференция может проводиться по решению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, по требованию не менее одной трети первичных профсоюзных организаций, входящих в структуру территориальной организации Профсоюза, или по требованию вышестоящего профсоюзного органа.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8.2.12. Республиканский Совет в срок не позднее пятнадцати календарных дней со дня предъявления требования обязан принять решение о дате созыва внеочередной конференции.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8.3. Республиканский Совет Профсоюза (</w:t>
      </w:r>
      <w:proofErr w:type="spellStart"/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рессовет</w:t>
      </w:r>
      <w:proofErr w:type="spellEnd"/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):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 - является выборным коллегиальным постоянно действующим руководящим органом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8.3.1. Полномочия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руководство текущей деятельностью Чеченской организации Профсоюза, координирует работу организаций Профсоюза, входящих в структуру, по выполнению решений конференции и вышестоящих профсоюзных органов, оказывает им методическую, организационную, правовую и иную помощь и поддержку;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решение о созыве конференции, устанавливает дату, место проведения и вносит предложения по повестке дня;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решение о вступлении в переговоры по заключению отраслевого регионального или территориального соглашения, осуществляет контроль за его выполнением;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представляет интересы работников при проведении коллективных переговоров о заключении и изменении отраслевого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выдвигает и направляет работодателю или его представителю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организует и проводит коллективные действия работников в поддержку их требований;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участвует в формировании и реализации территориальных и региональных программ занятости и социального развития;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направляет представителей для участия в управлении государственными фондами социальной направленности, а также осуществляет профсоюзный контроль за использованием средств этих фондов;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информирует вышестоящие профсоюзные органы о вопросах, требующих решения на местном, региональном или федеральном уровнях;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обращается в организацию Профсоюза, входящую в структуру Чеченской организации,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 нарушения им Устава Профсоюза и неисполнения решений вышестоящих профсоюзных органов;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решение о создании, необходимости государственной регистрации, реорганизации, ликвидации и прекращении деятельности организаций Профсоюза, входящих в структуру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вносит на рассмотрение конференции вопросы реорганизации, прекращения деятельности и ликвидации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устанавливает сроки и порядок проведения отчетов и выборов в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подтверждает полномочия членов республиканского Совета  в случае избрания их по принципу прямого делегирования;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количественный и избирает персональный состав президиума, осуществляет ротацию его членов;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избирает заместителя (заместителей) председателя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реализует кадровую политику, формирует резерв по кандидатурам на должность председателей (представителей) организаций Профсоюза, входящих в структуру;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организует работу по обучению и повышению квалификации профсоюзных кадров и актива;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отменяет решения выборных профсоюзных органов организаций Профсоюза, входящих в структуру, принятые с нарушением законодательства или Устава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смету доходов и расходов на очередной финансовый год, годовой отчет и бухгалтерский баланс и обеспечивает их гласность;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контроль за выполнением решений конференции Чеченской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другие полномочия, делегированные ему конференцией;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делегирует отдельные полномочия президиуму, председателю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8.3.2. Срок полномочий республиканского Совета Профсоюза – пять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8.3.3. Заседания республиканского Совета созываются президиумом или председателем по мере необходимости, но не реже одного раза в год.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8.3.4. Заседание республиканского Совета ведет председатель Чеченской организации Профсоюза, а в его отсутствие – заместитель 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председателя. В исключительных случаях (при отсутствии председателя и его заместителя (заместителей) по причине продолжительной болезни, увольнения, длительного отпуска) – один из членов президиума. В этом случае постановление президиума подписывается всеми членами Президиума.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8.3.5. Внеочередное заседание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созывается президиумом или председателем по собственной инициативе, по требованию не менее одной трети членов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или по предложению вышестоящего профсоюзного органа.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8.3.6.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 xml:space="preserve">8.3.7. Члены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 xml:space="preserve"> Профсоюза оповещаются о проведении заседания не менее, чем за 10 дней до его проведения.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8.3.8. Заседание (пленум) республиканского Совета Профсоюза считается правомочным (имеет кворум), если в нем участвует более половины членов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8.3.9. Решение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 Профсоюза принимается большинством голосов, при наличии кворума, если иное не предусмотрено Уставом Профсоюза и Положением.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8.3.10. Форма голосования (тайное или открытое) определяется членами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8.3.11. Решение Совета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8.3.12. В период между конференциями член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Профсоюза, избранный по принципу прямого делегирования, может быть отозван по рекомендации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или по решению делегировавшей его организации Профсоюза. В этом случае состав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 пополняется новым членом, делегированным от соответствующей организации Профсоюза, полномочия которого подтверждаются докладом мандатной комиссии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8.3.13. В период между конференциями член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Профсоюза, избранный конференцией территориальной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присутствующих членов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Профсоюза, при наличии кворума.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8.4. Президиум: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В период между заседаниями республиканского Совета Профсоюза для осуществления руководства текущей деятельностью избирается президиум, являющийся коллегиальным исполнительным органом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8.4.1. Полномочия президиума: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 xml:space="preserve">- созывает заседания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Профсоюза, определяет дату, место проведения и вносит предложения по повестке дня;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координирует деятельность и осуществляет контроль за деятельностью организаций Профсоюза, входящих в структуру, организует выполнение собственных решений и решений вышестоящих профсоюзных органов, заслушивает отчеты председателей(представителей) организаций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решение о создании, реорганизации, ликвидации и прекращении деятельности организаций Профсоюза, входящих в структуру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по предложению председателя Чеченской организации Профсоюза назначает и освобождает от занимаемой должности штатного профсоюзного работника. В особых случаях назначает и освобождает председателя первичной профсоюзной организации;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освобождение штатного работника и председателя первичной профсоюзной организации производится на основании, предусмотренным законодательством и в случае нарушения ими Договора (контракта) Устава Профсоюза, настоящего Положения, невыполнения решений профсоюзных органов, или нанесения вреда, либо ущерба Профсоюзу;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финансово-хозяйственную деятельность, распоряжается денежными средствами, находящимися в оперативном управлении Чеченской организации Профсоюза, в соответствии с установленным в Профсоюзе порядком, принимает решения о приобретении или отчуждении имущества в пределах своих полномочий;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нормативы численности штатных работников и систему оплаты труда в организациях Профсоюза, входящих в структуру, в соответствии с рекомендациями Центрального Совета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 соответствии с порядком, определяемым республиканским Советом Профсоюза, устанавливает централизованное финансовое обслуживание организаций Профсоюза, входящих в структуру Чеченской организации;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обеспечивает своевременное и в полном объёме перечисление членских профсоюзных взносов в вышестоящий профсоюзный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принимает решения об участии Чеченской организации Профсоюза в хозяйственных обществах и товариществах, создании учреждений и иных некоммерческих организаций;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структуру, штаты, определяет систему оплаты труда работников аппарата Чеченской организации Профсоюза в соответствии с рекомендациями Центрального Совета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проводит информационно-пропагандистскую работу по освещению деятельности Чеченской организации Профсоюза 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- утверждает перспективные и текущие планы работы, номенклатуру дел, инструкцию по делопроизводству, статистические и иные отчеты 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Чеченской организации Профсоюза, определяет порядок текущего и архивного хранения документов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другие полномочия, делегированные республиканским Советом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может делегировать отдельные полномочия председателю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8.4.2. Заседания президиума созываются по мере необходимости, но не реже одного раза в два месяца.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Заседание считается правомочным (имеет кворум), если в нем участвует более половины членов президиума.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8.4.3. Заседание президиума созывает и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территориальной организации Профсоюза, его заместителя (заместителей) по причине продолжительной болезни, увольнения, длительного отпуска) заседание президиума созывает и ведет один из его членов, в этом случае протокол заседания подписывается всеми членами президиума, участвовавшими в заседании.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8.4.4. Срок полномочий президиума – пять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8.4.5. Решение президиума Чеченской организации Профсоюза принимается большинством голосов, при наличии кворума, если иное не предусмотрено Уставом Профсоюза и настоящим Положением.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8.4.6. Решение президиума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8.5. Председатель Чеченской организации Профсоюза: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Для осуществления текущего руководства деятельностью организации Профсоюза избирается председатель Чеченской организации Профсоюза, являющийся единоличным выборным исполнительным органом Чеченской организации.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 отсутствие председателя Чеченской организации Профсоюза его функции осуществляет заместитель председателя.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Срок полномочий председателя Чеченской организации Профсоюза – пять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Председатель Чеченской организации Профсоюза, его заместитель (заместители) входят в состав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 и президиума Чеченской организации Профсоюза по должности.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8.5.1. Полномочия председателя: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организует работу республиканского Совета Профсоюза, президиума и ведет их заседания;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созывает заседание президиума;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- организует выполнение решений конференции,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, президиума и вышестоящих профсоюзных органов, несет персональную ответственность за их выполнение;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- представляет без доверенности интересы Чеченской организации Профсоюза в государственных органах, органах местного самоуправления и суде, перед работодателями и их объединениями, в иных органах и организациях;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направляет обращения и ходатайства от имени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- докладывает конференции,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рессовету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 о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рессовете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и президиуме, регулярно отчитывается о своей работе;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утверждает учетную политику Чеченской организации Профсоюза, а также изменения и дополнения в нее;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контроль за перечислением членских профсоюзных взносов и соблюдением порядка их обязательных отчислений в Профсоюз;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 пределах своих полномочий распоряжается имуществом и денежными средствами, находящимися в оперативном управлении Чеченской организации Профсоюза, несет ответственность за их рациональное использование;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-  осуществляет финансовые операции, заключает договоры и соглашения в пределах полномочий, предоставленных ему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рессоветом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Профсоюза, президиумом;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открывает и закрывает в установленном порядке счета в банках и является распорядителем по этим счетам;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выдает доверенности на действия от имени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организует учет членов Профсоюза и ведение реестра организаций Профсоюза, входящих в структуру Чеченской организации Профсоюза;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представляет данные о численности Чеченской организации Профсоюза и другие данные, устанавливаемые Центральным Советом Профсоюза, статистические сведения, финансовую отчетность, а также отчет о целевом использовании полученных средств в вышестоящий профсоюзный орган;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формирует и руководит аппаратом Чеченской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соответствии с рекомендациями Центрального Совета Профсоюза, заключает и расторгает трудовые договоры с работниками аппарата;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определяет обязанности заместителя (заместителей) председателя Чеченской организации Профсоюза, заключает с ним (ними) трудовой договор;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организует учет и обеспечивает сохранность документов Чеченской организации Профсоюза, в том числе по кадровому составу, передачу их в соответствии с номенклатурой дел на архивное хранение;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- осуществляет другие полномочия.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8.5.2. С председателем Чеченской организации Профсоюза после его избрания заключается срочный трудовой договор.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bdr w:val="none" w:sz="0" w:space="0" w:color="auto" w:frame="1"/>
        </w:rPr>
        <w:lastRenderedPageBreak/>
        <w:t>От имени Чеченской организации Профсоюза трудовой договор подписывает один из членов президиума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8.5.3. С освобожденным заместителем председателя Чеченской организации Профсоюза после избрания заключается срочный трудовой договор.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8.5.4. Решение председателя Чеченской организации Профсоюза принимается в форме распоряжения. Срок хранения распоряжений - до минования надобности, но не менее пяти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8.5.5. Решение о досрочном прекращении полномочий и расторжении трудового договора с председателем Чеченской организации Профсоюза по основаниям, предусмотренным законодательством (кроме собственного желания), а также в случае неоднократного нарушения им Устава Профсоюза, настоящего Положения, неисполнения решений вышестоящих профсоюзных органов, исключения его из Профсоюза принимается внеочередной конференцией, созываемой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рессоветом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 по собственной инициативе, или по требованию не менее одной трети организаций Профсоюза, входящих в структуру, или по требованию Центрального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8.5.6.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рессоветом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inherit" w:eastAsia="Times New Roman" w:hAnsi="inherit" w:cs="Times New Roman"/>
          <w:color w:val="1D1D1D"/>
          <w:spacing w:val="-2"/>
          <w:sz w:val="28"/>
          <w:szCs w:val="28"/>
          <w:bdr w:val="none" w:sz="0" w:space="0" w:color="auto" w:frame="1"/>
        </w:rPr>
        <w:t>Профсоюза. Исполнение обязанностей председателя Чеченской организации Профсоюза в этом случае возлагается на срок до 6 месяцев на одного из заместителей председателя.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IX. КОНТРОЛЬНО-РЕВИЗИОННАЯ КОМИССИЯ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ЧЕЧЕНСКОЙ 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9.1. Для осуществления контроля за финансово-хозяйственной деятельностью Чеченской организации Профсоюза, учреждаемых ею организаций, соблюдением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контрольно- ревизионная комиссия.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9.2. Контрольно - ревизионная комиссия Чеченской организации Профсоюза является органом единой контрольно-ревизионной службы Профсоюза, подотчетна конференции и выполняет свои функции в соответствии с Уставом Профсоюза и Положением о контрольно-ревизионных органах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9.3. Контрольно-ревизионная комиссия Чеченской организации Профсоюза избирается на конференции, срок полномочий – пять лет.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9.4. Председатель контрольно-ревизионной комиссии избирается на заседании соответствующей контрольно-ревизионной комиссии.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9.5. Член контрольно-ревизионной комиссии не может одновременно являться членом выборного коллегиального постоянно действующего руководящего органа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9.6. Члены контрольно-ревизионной комиссии принимают участие в работе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рессовета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 с правом совещательного голоса. Председатель контрольно-ревизионной комиссии участвует в работе президиума с правом совещательного голоса.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 xml:space="preserve">9.7. Разногласия между контрольно-ревизионной комиссией и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рессоветом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 xml:space="preserve"> Профсоюза рассматриваются и разрешаются конференцией или Центральным Советом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9.8. В случае невыполнения Чеченской организацией Профсоюза, ее выборными органами решения об отчислении членских профсоюзных взносов в вышестоящий профсоюзный орган в течение трех месяцев и в установленном размере, контрольно-ревизионная комиссия соответствующей 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деятельности и вносит предложения в вышестоящий профсоюзный орган.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X. ИМУЩЕСТВО И ФИНАНСОВАЯ ДЕЯТЕЛЬНОСТЬ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ЧЕЧЕНСКОЙ 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10.1. Права территориальной организации Профсоюза как юридического лица: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10.1.1. Правоспособность Чеченской организации Профсоюза как юридического лица возникает с момента его государственной регистрации в установленном законодательством Российской Федерации порядке.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10.1.2. Чеченская организация Профсоюза имеет обособленное имущество, владеет и пользуется переданным ему в установленном порядке в оперативное управление имуществом Профсоюза, может от своего имени приобретать и осуществлять имущественные и личные неимущественные права, нести обязанности, быть истцом и ответчиком в суде и арбитраже.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10.1.3. Чеченская организация Профсоюза имеет самостоятельный баланс, расчетный и другие банковские счета, в том числе валютные.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10.1.4. Чеченская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фондов социальной поддержки,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10.1.5. Чеченская организация Профсоюза может создавать некоммерческие профсоюзные фонды социальной поддержки членов профсоюза и другие организации в соответствии с уставными целями и задачами и в порядке, установленном законодательством.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lastRenderedPageBreak/>
        <w:t>10.2. Имущество: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10.2.1. Чеченская организация Профсоюза владеет, пользуется и распоряжается имуществом, в том числе денежными средствами, необходимыми для выполнения уставных целей и задач, принадлежащими ей на праве собственности или оперативного управления для использования в интересах членов Профсоюза и профсоюзных организаций.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10.2.2. Чеченская организация Профсоюза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другие ценные бумаги и иное имущество, необходимое для обеспечения уставной деятельности.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10.2.3. Имущество, в том числе финансовые средства организации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10.3. Источниками формирования имущества, в том числе денежных средств,  являются: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10.3.1. Вступительные и ежемесячные взносы членов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10.3.2. 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10.3.3. Доходы от вложения временно свободных средств,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внереализационных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операций, включая дивиденды (доходы, проценты), получаемые по акциям, облигациям, другим ценным бумагам и вкладам.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10.3.4. Поступления от проводимых лекций, выставок, лотерей, аукционов, спортивных и иных мероприятий, не запрещенных законом.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10.3.5. Доходы от гражданско-правовых сделок.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10.3.6. Добровольные имущественные и денежные взносы и пожертвования юридических и физических лиц.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10.3.7. Иные поступления имущества по основаниям, допускаемым законом.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10.3.8. Другие, не запрещенные законом, поступления.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10.3.9. Финансовые средства расходуются на основании смет, утверждаемых Президиумом республиканского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10.4. Вступительные и членские профсоюзные взносы: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10.4.1.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 Вступительный взнос в Профсоюз уплачивается в размере ежемесячного членского профсоюзного взноса.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10.4.2. Членские профсоюзные взносы уплачиваются путем безналичного перечисления либо наличными средствами, на единый счет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10.5. Члены Профсоюза не отвечают по обязательствам Чеченской организации Профсоюза, а Чеченская организация Профсоюза не отвечает по обязательствам членов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10.6. Средства и доходы, полученные от уплаты членских профсоюзных взносов, предпринимательской и иной деятельности, направляются на содержание и развитие Профсоюза, а также на другие цели, определяемые настоящим Положением, и не подлежат распределению между членами Профсоюза и профсоюзными организациями.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10.7. Право распоряжаться денежными средствами и имуществом профсоюза принадлежит руководящим и исполнительным органам Чеченской организации Профсоюза: республиканскому Совету, Президиуму, Председателю Чеченской организации Профсоюза, которые регулярно отчитываются перед членами Профсоюза и соответствующими  вышестоящими органами за их правильное и рациональное использование.  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XI. РЕОРГАНИЗАЦИЯ, ПРЕКРАЩЕНИЕ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ДЕЯТЕЛЬНОСТИ И ЛИКВИДАЦИЯ ЧЕЧЕНСКОЙ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ОРГАНИЗАЦИИ ПРОФСОЮЗА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bdr w:val="none" w:sz="0" w:space="0" w:color="auto" w:frame="1"/>
        </w:rPr>
        <w:t>11.1. Реорганизация Чеченской организации Профсоюза (слияние, присоединение, разделение, выделение) может быть осуществлена в порядке, предусмотренном законодательством Российской Федерации и Уставом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11.2. Решение о реорганизации (слиянии, присоединении, разделении, выделении) и ликвидации Чеченской организации Профсоюза принимается конференцией по согла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softHyphen/>
        <w:t>сованию с вышестоящим профсоюзным органом.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11.3. Чеченская организация Профсоюза может быть ликвидирована как юридическое лицо в порядке, предусмотренном Гражданским кодексом РФ, с учетом особенностей, установленных федеральными законами и Уставом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11.4. В случае ликвидации Чеченской организации Профсоюза, решение о назначении ликвидационной комиссии принимается конференцией Чеченской организации Профсоюза по согласованию с Центральным Советом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11.5. В состав ликвидационной комиссии включается представитель Центрального Совета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11.6. С момента назначения ликвидационной комиссии к ней переходят все полномочия по управлению делами и имуществом Чеченской организации Профсоюза. Ликвидационная комиссия от имени ликвидируемой Чеченской организации Профсоюза выступает в суде.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11.7. Решение о реорганизации или ликвидации Чеченской организации Профсоюза принимается конференцией большинством, но не менее двух </w:t>
      </w: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lastRenderedPageBreak/>
        <w:t>третей голосов делегатов конференции, принимавших участие, при наличии кворума.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11.8. При ликвидации Чеченской организации Профсоюза – юридического лица, </w:t>
      </w:r>
      <w:proofErr w:type="spellStart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рессовет</w:t>
      </w:r>
      <w:proofErr w:type="spellEnd"/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 xml:space="preserve">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том, что Чеченская организация Профсоюза – юридическое лицо, находится в процессе ликвидации.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11.9. Ликвидация Чеченской организации Профсоюза как юридического лица считается завершенной после внесения об этом записи в Единый государственный реестр юридических лиц.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11.10. Имущество Чеченской организации Профсоюза, оставшееся после проведения всех расчетов и обязательных платежей, направляется в Центральный Совет Профсоюза на цели, предусмотренные Уставом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jc w:val="center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val="en-US"/>
        </w:rPr>
        <w:t>XII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. ЗАКЛЮЧИТЕЛЬНЫЕ ПОЛОЖЕНИЯ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12.1. Настоящее Положение распространяется на все первичные, районные, городские профсоюзные организации, входящие в структуру Чеченской организации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12.2. Изменения и дополнения, вносимые в Положение в период между конференциями, вступают в силу со дня их принятия на пленарном заседании республиканского Совета Профсоюза с последующим их утверждением на очередной конференции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12.3. Вопросы, не нашедшие отражения в настоящем Положении, регулируются Уставом Профсоюза.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12.4. Чеченская организация Профсоюза обеспечивает учет и сохранность документов по личному составу, а также передачу документов на архивное хранение или в вышестоящий профсоюзный орган при реорганизации или ликвидации организации.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12.5. Местонахождение руководящих органов территориальной организации Профсоюза: г.Грозный, пр. Х.Исаева, 36, Дом Профсоюзов.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C43C2B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</w:p>
    <w:p w:rsidR="00000000" w:rsidRPr="00C43C2B" w:rsidRDefault="00C43C2B" w:rsidP="00C43C2B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1D1D1D"/>
          <w:sz w:val="20"/>
          <w:szCs w:val="20"/>
        </w:rPr>
      </w:pPr>
      <w:r w:rsidRPr="00C43C2B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</w:rPr>
        <w:t> </w:t>
      </w:r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 xml:space="preserve">Председатель Профсоюза               Х.М. </w:t>
      </w:r>
      <w:proofErr w:type="spellStart"/>
      <w:r w:rsidRPr="00C43C2B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Герзелиев</w:t>
      </w:r>
      <w:proofErr w:type="spellEnd"/>
      <w:r>
        <w:rPr>
          <w:rFonts w:ascii="inherit" w:eastAsia="Times New Roman" w:hAnsi="inherit" w:cs="Times New Roman"/>
          <w:color w:val="1D1D1D"/>
          <w:sz w:val="20"/>
          <w:szCs w:val="20"/>
        </w:rPr>
        <w:t>.</w:t>
      </w:r>
    </w:p>
    <w:sectPr w:rsidR="00000000" w:rsidRPr="00C4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CE6"/>
    <w:multiLevelType w:val="multilevel"/>
    <w:tmpl w:val="8C2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D69EA"/>
    <w:multiLevelType w:val="multilevel"/>
    <w:tmpl w:val="9FE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3C2B"/>
    <w:rsid w:val="00C4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C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4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3C2B"/>
    <w:rPr>
      <w:color w:val="0000FF"/>
      <w:u w:val="single"/>
    </w:rPr>
  </w:style>
  <w:style w:type="character" w:customStyle="1" w:styleId="title">
    <w:name w:val="title"/>
    <w:basedOn w:val="a0"/>
    <w:rsid w:val="00C43C2B"/>
  </w:style>
  <w:style w:type="paragraph" w:customStyle="1" w:styleId="text-muted">
    <w:name w:val="text-muted"/>
    <w:basedOn w:val="a"/>
    <w:rsid w:val="00C4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addlink">
    <w:name w:val="cm_add_link"/>
    <w:basedOn w:val="a0"/>
    <w:rsid w:val="00C43C2B"/>
  </w:style>
  <w:style w:type="character" w:styleId="a6">
    <w:name w:val="Strong"/>
    <w:basedOn w:val="a0"/>
    <w:uiPriority w:val="22"/>
    <w:qFormat/>
    <w:rsid w:val="00C43C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702">
                  <w:marLeft w:val="0"/>
                  <w:marRight w:val="0"/>
                  <w:marTop w:val="0"/>
                  <w:marBottom w:val="225"/>
                  <w:divBdr>
                    <w:top w:val="single" w:sz="36" w:space="11" w:color="224C7C"/>
                    <w:left w:val="none" w:sz="0" w:space="11" w:color="auto"/>
                    <w:bottom w:val="none" w:sz="0" w:space="11" w:color="auto"/>
                    <w:right w:val="none" w:sz="0" w:space="11" w:color="auto"/>
                  </w:divBdr>
                  <w:divsChild>
                    <w:div w:id="15333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858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10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665557">
                      <w:marLeft w:val="-180"/>
                      <w:marRight w:val="-180"/>
                      <w:marTop w:val="225"/>
                      <w:marBottom w:val="0"/>
                      <w:divBdr>
                        <w:top w:val="single" w:sz="6" w:space="4" w:color="F8BB00"/>
                        <w:left w:val="none" w:sz="0" w:space="9" w:color="auto"/>
                        <w:bottom w:val="single" w:sz="6" w:space="4" w:color="F8BB00"/>
                        <w:right w:val="none" w:sz="0" w:space="9" w:color="auto"/>
                      </w:divBdr>
                    </w:div>
                    <w:div w:id="249043248">
                      <w:marLeft w:val="-180"/>
                      <w:marRight w:val="-180"/>
                      <w:marTop w:val="225"/>
                      <w:marBottom w:val="0"/>
                      <w:divBdr>
                        <w:top w:val="single" w:sz="18" w:space="11" w:color="F8BB00"/>
                        <w:left w:val="none" w:sz="0" w:space="11" w:color="auto"/>
                        <w:bottom w:val="none" w:sz="0" w:space="11" w:color="auto"/>
                        <w:right w:val="none" w:sz="0" w:space="11" w:color="auto"/>
                      </w:divBdr>
                      <w:divsChild>
                        <w:div w:id="1092046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18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1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321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8" w:color="auto"/>
                    <w:bottom w:val="single" w:sz="24" w:space="6" w:color="D9D9D9"/>
                    <w:right w:val="none" w:sz="0" w:space="0" w:color="auto"/>
                  </w:divBdr>
                </w:div>
                <w:div w:id="1973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5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3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8" w:color="auto"/>
                    <w:bottom w:val="single" w:sz="24" w:space="6" w:color="D9D9D9"/>
                    <w:right w:val="none" w:sz="0" w:space="0" w:color="auto"/>
                  </w:divBdr>
                </w:div>
                <w:div w:id="2330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268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8" w:color="auto"/>
                    <w:bottom w:val="single" w:sz="24" w:space="6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8043</Words>
  <Characters>45850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2019-05-14T07:03:00Z</dcterms:created>
  <dcterms:modified xsi:type="dcterms:W3CDTF">2019-05-14T07:04:00Z</dcterms:modified>
</cp:coreProperties>
</file>