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7A" w:rsidRPr="00287066" w:rsidRDefault="00B4707A" w:rsidP="00B47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Pr="00287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     </w:t>
      </w:r>
      <w:r w:rsidRPr="00287066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профсоюзной</w:t>
      </w:r>
      <w:r w:rsidRPr="002870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7066">
        <w:rPr>
          <w:rFonts w:ascii="Times New Roman" w:hAnsi="Times New Roman" w:cs="Times New Roman"/>
          <w:sz w:val="28"/>
          <w:szCs w:val="28"/>
        </w:rPr>
        <w:t xml:space="preserve">МБОУ «СОШ№49»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7066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ии  </w:t>
      </w:r>
      <w:r w:rsidRPr="00287066">
        <w:rPr>
          <w:rFonts w:ascii="Times New Roman" w:hAnsi="Times New Roman" w:cs="Times New Roman"/>
          <w:sz w:val="28"/>
          <w:szCs w:val="28"/>
        </w:rPr>
        <w:t>МБОУ «СОШ№49»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7066">
        <w:rPr>
          <w:rFonts w:ascii="Times New Roman" w:hAnsi="Times New Roman" w:cs="Times New Roman"/>
          <w:sz w:val="28"/>
          <w:szCs w:val="28"/>
        </w:rPr>
        <w:t xml:space="preserve">г.Грозного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87066">
        <w:rPr>
          <w:rFonts w:ascii="Times New Roman" w:hAnsi="Times New Roman" w:cs="Times New Roman"/>
          <w:sz w:val="28"/>
          <w:szCs w:val="28"/>
        </w:rPr>
        <w:t>г.Гроз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287066">
        <w:rPr>
          <w:rFonts w:ascii="Times New Roman" w:hAnsi="Times New Roman" w:cs="Times New Roman"/>
          <w:sz w:val="28"/>
          <w:szCs w:val="28"/>
        </w:rPr>
        <w:t>Е.В.Ибрагимова</w:t>
      </w:r>
      <w:proofErr w:type="spellEnd"/>
      <w:r w:rsidRPr="002870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287066">
        <w:rPr>
          <w:rFonts w:ascii="Times New Roman" w:hAnsi="Times New Roman" w:cs="Times New Roman"/>
          <w:sz w:val="28"/>
          <w:szCs w:val="28"/>
        </w:rPr>
        <w:t>________М.С.Мальцагова</w:t>
      </w:r>
      <w:proofErr w:type="spellEnd"/>
      <w:r w:rsidRPr="002870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«01»  09   2017</w:t>
      </w:r>
      <w:r w:rsidRPr="00287066">
        <w:rPr>
          <w:rFonts w:ascii="Times New Roman" w:hAnsi="Times New Roman" w:cs="Times New Roman"/>
          <w:sz w:val="28"/>
          <w:szCs w:val="28"/>
        </w:rPr>
        <w:t xml:space="preserve">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«01»  09    2017</w:t>
      </w:r>
      <w:r w:rsidRPr="00287066">
        <w:rPr>
          <w:rFonts w:ascii="Times New Roman" w:hAnsi="Times New Roman" w:cs="Times New Roman"/>
          <w:sz w:val="28"/>
          <w:szCs w:val="28"/>
        </w:rPr>
        <w:t>г.</w:t>
      </w:r>
    </w:p>
    <w:p w:rsidR="00B4707A" w:rsidRDefault="00B4707A" w:rsidP="00B4707A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</w:t>
      </w:r>
    </w:p>
    <w:p w:rsidR="00B4707A" w:rsidRPr="00FD6E6A" w:rsidRDefault="00B4707A" w:rsidP="00B4707A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</w:t>
      </w:r>
      <w:r w:rsidRPr="00FD6E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Положение о первичной профсоюзной организации ОУ.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образовательного учреждения среднего (полного) общего образования.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Первичная профсоюзная организация </w:t>
      </w:r>
      <w:r w:rsidRPr="00FD6E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школы</w:t>
      </w: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является структурным подразделением Профсоюза работников народного образования и науки Российской Федерации .                                                                                  1.3. Первичная профсоюзная организация  объединяет учителей,  и других работников, являющихся членами Профсоюза и состоящих на профсоюзном учете в первичной профсоюзной организации школы 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1.4.Организационно-правовая форма: общественная организация.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Цели и задачи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Целями и задачами профсоюзной организации школы являются: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общественный контроль за соблюдением законодательства о труде и охране труда;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создание условий, обеспечивающих вовлечение членов Профсоюза в профсоюзную работу.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Для достижения уставных целей профсоюзная организация: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ведет переговоры с администрацией школы;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доводит до сведения членов Профсоюза решения выборных органов вышестоящих организаций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обучение профсоюзного актива, содействует повышению квалификации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другие виды деятельности, предусмотренные Уставом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Организация работы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Профсоюзная организация самостоятельно решает вопросы своей организационной структуры. В профсоюзной организации могут создаваться </w:t>
      </w: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профсоюзные группы, вводиться, по мере необходимости, другие структурные звенья.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Принятому в Профсоюз выдается членский билет единого образца, который хранится у члена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Выбывающий из Профсоюза подает письменное заявление в администрацию школы о прекращении взимания с него членских профсоюзного взноса.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3.9. Члены Профсоюза, состоящие на учете в профсоюзной организации школы 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имеют право</w:t>
      </w: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пользоваться льготами и преимуществами, если таковые предусмотрены коллективным договором и соглашениями, заключенными выборными </w:t>
      </w: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органами соответствующих вышестоящих территориальных организаций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несут обязанности: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содействовать выполнению решений профсоюзных собраний и профкома школы;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проявлять солидарность с членами Профсоюза в защите их прав.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Руководство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Выборный орган вышестоящей территориальной организации Профсоюза: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устанавливает общие сроки проведения отчетно-выборного профсоюзного собрания;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обеспечивает единый порядок применения уставных норм в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Руководство профсоюзной организацией осуществляется на принципах коллегиальности и самоуправления.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Органы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Высшим руководящим органом профсоюзной организации является собрание.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Собрание: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принимает положение о первичной профсоюзной организации школы, вносит в него изменения, дополнения;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заслушивает и дает оценку деятельности профсоюзному комитету;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заслушивает и утверждает отчет ревизионной комиссии;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избирает и освобождает председателя первичной профсоюзной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избирает казначея профсоюзной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утверждает смету доходов и расходов профсоюзной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решает другие вопросы в соответствии с уставными целями и задачами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 Собрание может делегировать отдельные свои полномочия профсоюзному комитету.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5.9. 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5.10. Профсоюзный комитет (профком):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созывает профсоюзные собрания;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вступает в договорные отношения с другими юридическими и физическими лицами;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организует проведение общего собрания трудового коллектива школы для принятия коллективного договора и осуществляет контроль за его выполнением;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контроль за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общественный контроль за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контролирует выполнение условий отраслевого и территориального соглашений;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 их правах и льготах;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5.12. Заседания профсоюзного комитета проводятся по мере необходимости, но не реже одного раза в месяц.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5.13. Председатель первичной профсоюзной организации школы: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председательствует на профсоюзном собрании, подписывает постановления профсоюзного собрания;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организует работу профсоюзного комитета и профсоюзного актива;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созывает и ведет заседания профкома, подписывает принятые решения и протоколы заседаний;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выполняет другие функции, делегированные ему профсоюзным собранием и профкомом.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5.14. Председатель профсоюзной организации является председателем профсоюзного комитета и избирается на срок полномочий профкома. Подотчётен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Ревизионная комиссия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7. Имущество первичной профсоюзной организации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 Реорганизация, прекращение деятельности и ликвидация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первичной профсоюзной организации.</w:t>
      </w:r>
    </w:p>
    <w:p w:rsidR="00B4707A" w:rsidRPr="00FD6E6A" w:rsidRDefault="00B4707A" w:rsidP="00B4707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</w:r>
    </w:p>
    <w:p w:rsidR="00B4707A" w:rsidRPr="00FD6E6A" w:rsidRDefault="00B4707A" w:rsidP="00B4707A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707A" w:rsidRPr="00FD6E6A" w:rsidRDefault="00B4707A" w:rsidP="00B4707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4707A"/>
    <w:sectPr w:rsidR="00000000" w:rsidSect="00C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707A"/>
    <w:rsid w:val="00B4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3077</Words>
  <Characters>17539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2019-05-14T05:10:00Z</dcterms:created>
  <dcterms:modified xsi:type="dcterms:W3CDTF">2019-05-14T05:11:00Z</dcterms:modified>
</cp:coreProperties>
</file>