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41" w:rsidRDefault="00EF3441" w:rsidP="00EF3441">
      <w:pPr>
        <w:shd w:val="clear" w:color="auto" w:fill="FFFFFF"/>
        <w:spacing w:before="100" w:beforeAutospacing="1" w:after="100" w:afterAutospacing="1" w:line="240" w:lineRule="auto"/>
        <w:jc w:val="right"/>
        <w:rPr>
          <w:rFonts w:ascii="Georgia" w:eastAsia="Times New Roman" w:hAnsi="Georgia" w:cs="Times New Roman"/>
          <w:b/>
          <w:color w:val="C00000"/>
          <w:sz w:val="23"/>
          <w:szCs w:val="23"/>
          <w:lang w:eastAsia="ru-RU"/>
        </w:rPr>
      </w:pPr>
      <w:r>
        <w:rPr>
          <w:noProof/>
        </w:rPr>
        <w:drawing>
          <wp:anchor distT="0" distB="0" distL="114300" distR="114300" simplePos="0" relativeHeight="251659264" behindDoc="0" locked="0" layoutInCell="1" allowOverlap="1" wp14:anchorId="3FD61C94" wp14:editId="14133076">
            <wp:simplePos x="0" y="0"/>
            <wp:positionH relativeFrom="margin">
              <wp:align>right</wp:align>
            </wp:positionH>
            <wp:positionV relativeFrom="paragraph">
              <wp:posOffset>-198755</wp:posOffset>
            </wp:positionV>
            <wp:extent cx="875060" cy="793115"/>
            <wp:effectExtent l="114300" t="114300" r="115570" b="1403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521" r="37458" b="9325"/>
                    <a:stretch/>
                  </pic:blipFill>
                  <pic:spPr bwMode="auto">
                    <a:xfrm>
                      <a:off x="0" y="0"/>
                      <a:ext cx="875060" cy="793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margin">
              <wp14:pctWidth>0</wp14:pctWidth>
            </wp14:sizeRelH>
            <wp14:sizeRelV relativeFrom="margin">
              <wp14:pctHeight>0</wp14:pctHeight>
            </wp14:sizeRelV>
          </wp:anchor>
        </w:drawing>
      </w:r>
    </w:p>
    <w:p w:rsidR="00EF3441" w:rsidRDefault="00EF3441" w:rsidP="00EF3441">
      <w:pPr>
        <w:shd w:val="clear" w:color="auto" w:fill="FFFFFF"/>
        <w:spacing w:before="100" w:beforeAutospacing="1" w:after="100" w:afterAutospacing="1" w:line="240" w:lineRule="auto"/>
        <w:jc w:val="right"/>
        <w:rPr>
          <w:rFonts w:ascii="Georgia" w:eastAsia="Times New Roman" w:hAnsi="Georgia" w:cs="Times New Roman"/>
          <w:b/>
          <w:color w:val="C00000"/>
          <w:sz w:val="23"/>
          <w:szCs w:val="23"/>
          <w:lang w:eastAsia="ru-RU"/>
        </w:rPr>
      </w:pPr>
    </w:p>
    <w:p w:rsidR="00532415" w:rsidRPr="00EF3441" w:rsidRDefault="00EF3441" w:rsidP="00EF3441">
      <w:pPr>
        <w:shd w:val="clear" w:color="auto" w:fill="FFFFFF"/>
        <w:spacing w:after="0" w:line="240" w:lineRule="auto"/>
        <w:jc w:val="right"/>
        <w:rPr>
          <w:rFonts w:ascii="Georgia" w:eastAsia="Times New Roman" w:hAnsi="Georgia" w:cs="Times New Roman"/>
          <w:b/>
          <w:sz w:val="23"/>
          <w:szCs w:val="23"/>
          <w:lang w:eastAsia="ru-RU"/>
        </w:rPr>
      </w:pPr>
      <w:r w:rsidRPr="00EF3441">
        <w:rPr>
          <w:rFonts w:ascii="Georgia" w:eastAsia="Times New Roman" w:hAnsi="Georgia" w:cs="Times New Roman"/>
          <w:b/>
          <w:sz w:val="23"/>
          <w:szCs w:val="23"/>
          <w:lang w:eastAsia="ru-RU"/>
        </w:rPr>
        <w:t>Утверждаю</w:t>
      </w:r>
    </w:p>
    <w:p w:rsidR="00EF3441" w:rsidRPr="00EF3441" w:rsidRDefault="00EF3441" w:rsidP="00EF3441">
      <w:pPr>
        <w:shd w:val="clear" w:color="auto" w:fill="FFFFFF"/>
        <w:spacing w:after="0" w:line="240" w:lineRule="auto"/>
        <w:jc w:val="right"/>
        <w:rPr>
          <w:rFonts w:ascii="Georgia" w:eastAsia="Times New Roman" w:hAnsi="Georgia" w:cs="Times New Roman"/>
          <w:b/>
          <w:sz w:val="23"/>
          <w:szCs w:val="23"/>
          <w:lang w:eastAsia="ru-RU"/>
        </w:rPr>
      </w:pPr>
      <w:r w:rsidRPr="00EF3441">
        <w:rPr>
          <w:rFonts w:ascii="Georgia" w:eastAsia="Times New Roman" w:hAnsi="Georgia" w:cs="Times New Roman"/>
          <w:b/>
          <w:sz w:val="23"/>
          <w:szCs w:val="23"/>
          <w:lang w:eastAsia="ru-RU"/>
        </w:rPr>
        <w:t xml:space="preserve">директор МБОУ «СОШ № 49» </w:t>
      </w:r>
    </w:p>
    <w:p w:rsidR="00EF3441" w:rsidRPr="00EF3441" w:rsidRDefault="00EF3441" w:rsidP="00EF3441">
      <w:pPr>
        <w:shd w:val="clear" w:color="auto" w:fill="FFFFFF"/>
        <w:spacing w:after="0" w:line="240" w:lineRule="auto"/>
        <w:jc w:val="right"/>
        <w:rPr>
          <w:rFonts w:ascii="Georgia" w:eastAsia="Times New Roman" w:hAnsi="Georgia" w:cs="Times New Roman"/>
          <w:b/>
          <w:sz w:val="23"/>
          <w:szCs w:val="23"/>
          <w:lang w:eastAsia="ru-RU"/>
        </w:rPr>
      </w:pPr>
      <w:r w:rsidRPr="00EF3441">
        <w:rPr>
          <w:rFonts w:ascii="Georgia" w:eastAsia="Times New Roman" w:hAnsi="Georgia" w:cs="Times New Roman"/>
          <w:b/>
          <w:sz w:val="23"/>
          <w:szCs w:val="23"/>
          <w:lang w:eastAsia="ru-RU"/>
        </w:rPr>
        <w:t xml:space="preserve">города Грозного  </w:t>
      </w:r>
    </w:p>
    <w:p w:rsidR="00EF3441" w:rsidRPr="00EF3441" w:rsidRDefault="00EF3441" w:rsidP="00EF3441">
      <w:pPr>
        <w:shd w:val="clear" w:color="auto" w:fill="FFFFFF"/>
        <w:spacing w:after="0" w:line="240" w:lineRule="auto"/>
        <w:jc w:val="right"/>
        <w:rPr>
          <w:rFonts w:ascii="Georgia" w:eastAsia="Times New Roman" w:hAnsi="Georgia" w:cs="Times New Roman"/>
          <w:b/>
          <w:sz w:val="23"/>
          <w:szCs w:val="23"/>
          <w:lang w:eastAsia="ru-RU"/>
        </w:rPr>
      </w:pPr>
      <w:r w:rsidRPr="00EF3441">
        <w:rPr>
          <w:rFonts w:ascii="Georgia" w:eastAsia="Times New Roman" w:hAnsi="Georgia" w:cs="Times New Roman"/>
          <w:b/>
          <w:sz w:val="23"/>
          <w:szCs w:val="23"/>
          <w:lang w:eastAsia="ru-RU"/>
        </w:rPr>
        <w:t xml:space="preserve">Е.В. Ибрагимова </w:t>
      </w:r>
    </w:p>
    <w:p w:rsidR="00532415" w:rsidRDefault="00532415" w:rsidP="00532415">
      <w:pPr>
        <w:shd w:val="clear" w:color="auto" w:fill="FFFFFF"/>
        <w:spacing w:before="100" w:beforeAutospacing="1" w:after="100" w:afterAutospacing="1" w:line="240" w:lineRule="auto"/>
        <w:rPr>
          <w:rFonts w:ascii="Georgia" w:eastAsia="Times New Roman" w:hAnsi="Georgia" w:cs="Times New Roman"/>
          <w:b/>
          <w:color w:val="0000FF"/>
          <w:sz w:val="23"/>
          <w:szCs w:val="23"/>
          <w:lang w:eastAsia="ru-RU"/>
        </w:rPr>
      </w:pPr>
    </w:p>
    <w:p w:rsidR="00EF3441" w:rsidRDefault="00EF3441" w:rsidP="00532415">
      <w:pPr>
        <w:shd w:val="clear" w:color="auto" w:fill="FFFFFF"/>
        <w:spacing w:before="100" w:beforeAutospacing="1" w:after="100" w:afterAutospacing="1" w:line="240" w:lineRule="auto"/>
        <w:rPr>
          <w:rFonts w:ascii="Georgia" w:eastAsia="Times New Roman" w:hAnsi="Georgia" w:cs="Times New Roman"/>
          <w:b/>
          <w:color w:val="0000FF"/>
          <w:sz w:val="23"/>
          <w:szCs w:val="23"/>
          <w:lang w:eastAsia="ru-RU"/>
        </w:rPr>
      </w:pPr>
    </w:p>
    <w:p w:rsidR="00EF3441" w:rsidRDefault="00EF3441" w:rsidP="00532415">
      <w:pPr>
        <w:shd w:val="clear" w:color="auto" w:fill="FFFFFF"/>
        <w:spacing w:before="100" w:beforeAutospacing="1" w:after="100" w:afterAutospacing="1" w:line="240" w:lineRule="auto"/>
        <w:rPr>
          <w:rFonts w:ascii="Georgia" w:eastAsia="Times New Roman" w:hAnsi="Georgia" w:cs="Times New Roman"/>
          <w:b/>
          <w:color w:val="0000FF"/>
          <w:sz w:val="23"/>
          <w:szCs w:val="23"/>
          <w:lang w:eastAsia="ru-RU"/>
        </w:rPr>
      </w:pPr>
    </w:p>
    <w:p w:rsidR="00EF3441" w:rsidRPr="00EF3441" w:rsidRDefault="00EF3441" w:rsidP="00532415">
      <w:pPr>
        <w:shd w:val="clear" w:color="auto" w:fill="FFFFFF"/>
        <w:spacing w:before="100" w:beforeAutospacing="1" w:after="100" w:afterAutospacing="1" w:line="240" w:lineRule="auto"/>
        <w:rPr>
          <w:rFonts w:ascii="Georgia" w:eastAsia="Times New Roman" w:hAnsi="Georgia" w:cs="Times New Roman"/>
          <w:b/>
          <w:color w:val="0D0D0D" w:themeColor="text1" w:themeTint="F2"/>
          <w:sz w:val="23"/>
          <w:szCs w:val="23"/>
          <w:lang w:eastAsia="ru-RU"/>
        </w:rPr>
      </w:pPr>
    </w:p>
    <w:p w:rsidR="00EF3441" w:rsidRPr="00EF3441" w:rsidRDefault="00EF3441" w:rsidP="00532415">
      <w:pPr>
        <w:shd w:val="clear" w:color="auto" w:fill="FFFFFF"/>
        <w:spacing w:before="100" w:beforeAutospacing="1" w:after="100" w:afterAutospacing="1" w:line="240" w:lineRule="auto"/>
        <w:rPr>
          <w:rFonts w:ascii="Georgia" w:eastAsia="Times New Roman" w:hAnsi="Georgia" w:cs="Times New Roman"/>
          <w:b/>
          <w:color w:val="0D0D0D" w:themeColor="text1" w:themeTint="F2"/>
          <w:sz w:val="23"/>
          <w:szCs w:val="23"/>
          <w:lang w:eastAsia="ru-RU"/>
        </w:rPr>
      </w:pP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color w:val="0D0D0D" w:themeColor="text1" w:themeTint="F2"/>
          <w:sz w:val="36"/>
          <w:szCs w:val="36"/>
          <w:lang w:eastAsia="ru-RU"/>
        </w:rPr>
        <w:t>Школьная</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color w:val="0D0D0D" w:themeColor="text1" w:themeTint="F2"/>
          <w:sz w:val="36"/>
          <w:szCs w:val="36"/>
          <w:lang w:eastAsia="ru-RU"/>
        </w:rPr>
        <w:t>комплексная программа</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 xml:space="preserve">по профилактике наркомании, алкоголизма, </w:t>
      </w:r>
      <w:proofErr w:type="spellStart"/>
      <w:r w:rsidRPr="00E01BAF">
        <w:rPr>
          <w:rFonts w:ascii="Times New Roman" w:eastAsia="Times New Roman" w:hAnsi="Times New Roman" w:cs="Times New Roman"/>
          <w:b/>
          <w:bCs/>
          <w:color w:val="0D0D0D" w:themeColor="text1" w:themeTint="F2"/>
          <w:sz w:val="36"/>
          <w:szCs w:val="36"/>
          <w:lang w:eastAsia="ru-RU"/>
        </w:rPr>
        <w:t>табакокурения</w:t>
      </w:r>
      <w:proofErr w:type="spellEnd"/>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«Мой выбор»</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Комплексная программа</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МБОУ «СОШ№49»</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 xml:space="preserve">по профилактике наркомании, алкоголизма, </w:t>
      </w:r>
      <w:proofErr w:type="spellStart"/>
      <w:r w:rsidRPr="00E01BAF">
        <w:rPr>
          <w:rFonts w:ascii="Times New Roman" w:eastAsia="Times New Roman" w:hAnsi="Times New Roman" w:cs="Times New Roman"/>
          <w:b/>
          <w:bCs/>
          <w:color w:val="0D0D0D" w:themeColor="text1" w:themeTint="F2"/>
          <w:sz w:val="36"/>
          <w:szCs w:val="36"/>
          <w:lang w:eastAsia="ru-RU"/>
        </w:rPr>
        <w:t>табакокурения</w:t>
      </w:r>
      <w:proofErr w:type="spellEnd"/>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«МОЙ ВЫБОР»</w:t>
      </w:r>
    </w:p>
    <w:p w:rsidR="00E90D6C" w:rsidRPr="00E01BAF" w:rsidRDefault="00E90D6C" w:rsidP="00E90D6C">
      <w:pPr>
        <w:shd w:val="clear" w:color="auto" w:fill="FFFFFF"/>
        <w:spacing w:before="100" w:beforeAutospacing="1" w:after="100" w:afterAutospacing="1" w:line="240" w:lineRule="auto"/>
        <w:jc w:val="center"/>
        <w:rPr>
          <w:rFonts w:ascii="Times New Roman" w:eastAsia="Times New Roman" w:hAnsi="Times New Roman" w:cs="Times New Roman"/>
          <w:b/>
          <w:bCs/>
          <w:color w:val="0D0D0D" w:themeColor="text1" w:themeTint="F2"/>
          <w:sz w:val="36"/>
          <w:szCs w:val="36"/>
          <w:lang w:eastAsia="ru-RU"/>
        </w:rPr>
      </w:pPr>
      <w:r w:rsidRPr="00E01BAF">
        <w:rPr>
          <w:rFonts w:ascii="Times New Roman" w:eastAsia="Times New Roman" w:hAnsi="Times New Roman" w:cs="Times New Roman"/>
          <w:b/>
          <w:bCs/>
          <w:color w:val="0D0D0D" w:themeColor="text1" w:themeTint="F2"/>
          <w:sz w:val="36"/>
          <w:szCs w:val="36"/>
          <w:lang w:eastAsia="ru-RU"/>
        </w:rPr>
        <w:t>ПАСПОРТ ПРОГРАММЫ</w:t>
      </w:r>
    </w:p>
    <w:p w:rsidR="00EF3441" w:rsidRPr="00E01BAF" w:rsidRDefault="00EF3441" w:rsidP="00E90D6C">
      <w:pPr>
        <w:shd w:val="clear" w:color="auto" w:fill="FFFFFF"/>
        <w:spacing w:before="100" w:beforeAutospacing="1" w:after="100" w:afterAutospacing="1" w:line="240" w:lineRule="auto"/>
        <w:jc w:val="center"/>
        <w:rPr>
          <w:rFonts w:ascii="Times New Roman" w:eastAsia="Times New Roman" w:hAnsi="Times New Roman" w:cs="Times New Roman"/>
          <w:b/>
          <w:bCs/>
          <w:color w:val="0D0D0D" w:themeColor="text1" w:themeTint="F2"/>
          <w:sz w:val="36"/>
          <w:szCs w:val="36"/>
          <w:lang w:eastAsia="ru-RU"/>
        </w:rPr>
      </w:pPr>
      <w:bookmarkStart w:id="0" w:name="_GoBack"/>
      <w:bookmarkEnd w:id="0"/>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Default="00EF3441"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F3441" w:rsidRPr="00E90D6C" w:rsidRDefault="00EF3441" w:rsidP="00E90D6C">
      <w:pPr>
        <w:shd w:val="clear" w:color="auto" w:fill="FFFFFF"/>
        <w:spacing w:before="100" w:beforeAutospacing="1" w:after="100" w:afterAutospacing="1" w:line="240" w:lineRule="auto"/>
        <w:jc w:val="center"/>
        <w:rPr>
          <w:rFonts w:ascii="Georgia" w:eastAsia="Times New Roman" w:hAnsi="Georgia" w:cs="Times New Roman"/>
          <w:b/>
          <w:color w:val="0000FF"/>
          <w:sz w:val="23"/>
          <w:szCs w:val="23"/>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55"/>
        <w:gridCol w:w="4684"/>
      </w:tblGrid>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Комплексная Программа по профилактике наркомании, алкоголизма, </w:t>
            </w:r>
            <w:proofErr w:type="spellStart"/>
            <w:r w:rsidRPr="00EF3441">
              <w:rPr>
                <w:rFonts w:ascii="Georgia" w:eastAsia="Times New Roman" w:hAnsi="Georgia" w:cs="Times New Roman"/>
                <w:b/>
                <w:color w:val="385623" w:themeColor="accent6" w:themeShade="80"/>
                <w:sz w:val="24"/>
                <w:szCs w:val="24"/>
                <w:lang w:eastAsia="ru-RU"/>
              </w:rPr>
              <w:t>табакокурения</w:t>
            </w:r>
            <w:proofErr w:type="spellEnd"/>
            <w:r w:rsidRPr="00EF3441">
              <w:rPr>
                <w:rFonts w:ascii="Georgia" w:eastAsia="Times New Roman" w:hAnsi="Georgia" w:cs="Times New Roman"/>
                <w:b/>
                <w:color w:val="385623" w:themeColor="accent6" w:themeShade="80"/>
                <w:sz w:val="24"/>
                <w:szCs w:val="24"/>
                <w:lang w:eastAsia="ru-RU"/>
              </w:rPr>
              <w:t xml:space="preserve"> «Мой выбор»</w:t>
            </w:r>
          </w:p>
        </w:tc>
      </w:tr>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Основные разработчики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Заместитель директора школы по воспитательной работе</w:t>
            </w:r>
          </w:p>
        </w:tc>
      </w:tr>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Цель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Комплексное решение проблем профилактики </w:t>
            </w:r>
            <w:proofErr w:type="spellStart"/>
            <w:r w:rsidRPr="00EF3441">
              <w:rPr>
                <w:rFonts w:ascii="Georgia" w:eastAsia="Times New Roman" w:hAnsi="Georgia" w:cs="Times New Roman"/>
                <w:b/>
                <w:color w:val="385623" w:themeColor="accent6" w:themeShade="80"/>
                <w:sz w:val="24"/>
                <w:szCs w:val="24"/>
                <w:lang w:eastAsia="ru-RU"/>
              </w:rPr>
              <w:t>табакокурения</w:t>
            </w:r>
            <w:proofErr w:type="spellEnd"/>
            <w:r w:rsidRPr="00EF3441">
              <w:rPr>
                <w:rFonts w:ascii="Georgia" w:eastAsia="Times New Roman" w:hAnsi="Georgia" w:cs="Times New Roman"/>
                <w:b/>
                <w:color w:val="385623" w:themeColor="accent6" w:themeShade="80"/>
                <w:sz w:val="24"/>
                <w:szCs w:val="24"/>
                <w:lang w:eastAsia="ru-RU"/>
              </w:rPr>
              <w:t>, алкоголизма, наркомании</w:t>
            </w:r>
          </w:p>
        </w:tc>
      </w:tr>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Срок реализации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2017-2018 гг.</w:t>
            </w:r>
          </w:p>
        </w:tc>
      </w:tr>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Исполнители мероприятий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Заместитель директора по воспитательной работе, классные руководители, Совет ученического коллектива школы, социальный </w:t>
            </w:r>
            <w:proofErr w:type="spellStart"/>
            <w:r w:rsidRPr="00EF3441">
              <w:rPr>
                <w:rFonts w:ascii="Georgia" w:eastAsia="Times New Roman" w:hAnsi="Georgia" w:cs="Times New Roman"/>
                <w:b/>
                <w:color w:val="385623" w:themeColor="accent6" w:themeShade="80"/>
                <w:sz w:val="24"/>
                <w:szCs w:val="24"/>
                <w:lang w:eastAsia="ru-RU"/>
              </w:rPr>
              <w:t>педагог,педагог</w:t>
            </w:r>
            <w:proofErr w:type="spellEnd"/>
            <w:r w:rsidRPr="00EF3441">
              <w:rPr>
                <w:rFonts w:ascii="Georgia" w:eastAsia="Times New Roman" w:hAnsi="Georgia" w:cs="Times New Roman"/>
                <w:b/>
                <w:color w:val="385623" w:themeColor="accent6" w:themeShade="80"/>
                <w:sz w:val="24"/>
                <w:szCs w:val="24"/>
                <w:lang w:eastAsia="ru-RU"/>
              </w:rPr>
              <w:t xml:space="preserve"> –психолог.</w:t>
            </w:r>
          </w:p>
        </w:tc>
      </w:tr>
      <w:tr w:rsidR="00532415" w:rsidRPr="00532415" w:rsidTr="00E90D6C">
        <w:trPr>
          <w:tblCellSpacing w:w="15" w:type="dxa"/>
        </w:trPr>
        <w:tc>
          <w:tcPr>
            <w:tcW w:w="472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Ожидаемые конечные результаты реализации Программы</w:t>
            </w:r>
          </w:p>
        </w:tc>
        <w:tc>
          <w:tcPr>
            <w:tcW w:w="4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увеличение количества детей, отрицательно относящихся к наркомании, алкоголю, курению</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уменьшение количества учеников, пробовавших курить, употреблять спиртное</w:t>
            </w:r>
          </w:p>
        </w:tc>
      </w:tr>
    </w:tbl>
    <w:p w:rsidR="00E90D6C" w:rsidRPr="00532415" w:rsidRDefault="00E90D6C" w:rsidP="00E90D6C">
      <w:pPr>
        <w:shd w:val="clear" w:color="auto" w:fill="FFFFFF"/>
        <w:spacing w:before="100" w:beforeAutospacing="1" w:after="100" w:afterAutospacing="1" w:line="240" w:lineRule="auto"/>
        <w:jc w:val="center"/>
        <w:rPr>
          <w:rFonts w:ascii="Georgia" w:eastAsia="Times New Roman" w:hAnsi="Georgia" w:cs="Times New Roman"/>
          <w:b/>
          <w:bCs/>
          <w:color w:val="C00000"/>
          <w:sz w:val="23"/>
          <w:szCs w:val="23"/>
          <w:lang w:eastAsia="ru-RU"/>
        </w:rPr>
      </w:pP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color w:val="0D0D0D" w:themeColor="text1" w:themeTint="F2"/>
          <w:sz w:val="23"/>
          <w:szCs w:val="23"/>
          <w:lang w:eastAsia="ru-RU"/>
        </w:rPr>
      </w:pPr>
      <w:r w:rsidRPr="00EF3441">
        <w:rPr>
          <w:rFonts w:ascii="Georgia" w:eastAsia="Times New Roman" w:hAnsi="Georgia" w:cs="Times New Roman"/>
          <w:b/>
          <w:bCs/>
          <w:color w:val="0D0D0D" w:themeColor="text1" w:themeTint="F2"/>
          <w:sz w:val="23"/>
          <w:szCs w:val="23"/>
          <w:lang w:eastAsia="ru-RU"/>
        </w:rPr>
        <w:t>Содержание проблемы и обоснование необходимости её решения программными методами.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Человек приходит в этот мир не только для своего комфортного существования и личного счастья. Его ум, опыт, вся его жизнь необходимы его детям, обществу, будущим поколениям.</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Есть такая притча. «Путник, идущий вдоль реки, услышал отчаянные детские крики. Подбежав к берегу, он увидел в реке тонущих детей и </w:t>
      </w:r>
      <w:r w:rsidRPr="00EF3441">
        <w:rPr>
          <w:rFonts w:ascii="Georgia" w:eastAsia="Times New Roman" w:hAnsi="Georgia" w:cs="Times New Roman"/>
          <w:b/>
          <w:color w:val="385623" w:themeColor="accent6" w:themeShade="80"/>
          <w:sz w:val="23"/>
          <w:szCs w:val="23"/>
          <w:lang w:eastAsia="ru-RU"/>
        </w:rPr>
        <w:lastRenderedPageBreak/>
        <w:t>бросился их спасать. Заметив проходящего мимо человека, он стал звать его на помощь. Тот стал помогать тем, кто еще удерживался на плаву. Увидев третьего путника, они позвали на помощь. Но он, не обращая внимания на призывы, ускорил шаги…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«Разве тебе безразлична судьба детей» - спросили спасатели.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Третий путник им ответил: «Я вижу, что вы вдвоем пока справляетесь. Я добегу до поворота, узнаю, почему дети попадают в реку, и постараюсь это </w:t>
      </w:r>
      <w:r w:rsidRPr="00EF3441">
        <w:rPr>
          <w:rFonts w:ascii="Georgia" w:eastAsia="Times New Roman" w:hAnsi="Georgia" w:cs="Times New Roman"/>
          <w:b/>
          <w:bCs/>
          <w:color w:val="385623" w:themeColor="accent6" w:themeShade="80"/>
          <w:sz w:val="23"/>
          <w:szCs w:val="23"/>
          <w:lang w:eastAsia="ru-RU"/>
        </w:rPr>
        <w:t>предотвратить</w:t>
      </w:r>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Эта притча иллюстрирует возможные подходы к решению проблемы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 алкоголизма и наркомании. Можно спасать «тонущих» детей, строя лечебницы и реабилитационные центры. Заниматься этим должны и занимаются профессионалы.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Задача педагогов и родителей – «добежать до поворота реки и не дать детям упасть в воду», то есть заниматься своим делом – </w:t>
      </w:r>
      <w:r w:rsidRPr="00EF3441">
        <w:rPr>
          <w:rFonts w:ascii="Georgia" w:eastAsia="Times New Roman" w:hAnsi="Georgia" w:cs="Times New Roman"/>
          <w:b/>
          <w:bCs/>
          <w:color w:val="385623" w:themeColor="accent6" w:themeShade="80"/>
          <w:sz w:val="23"/>
          <w:szCs w:val="23"/>
          <w:lang w:eastAsia="ru-RU"/>
        </w:rPr>
        <w:t>профилактикой.</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Здоровый образ жизни молодого поколения является залогом здоровья нации в целом. Вот почему необходима и воспитательная и образовательная деятельность семьи, школы и всего общества по вопросам сохранения и укрепления здоровья.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Тем более что в Октябрьской школе стоит острая проблема «трудных» детей. Именно они более других склонны к курению, к употреблению алкоголя, наркотиков. Детей, которые обучаются в Октябрьской школе можно называть «педагогически запущенные», дети «группы риска», чаще же мы называем их «трудными». В психологической литературе выделяют три существенных признака понятия «трудные» дети.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proofErr w:type="spellStart"/>
      <w:r w:rsidRPr="00EF3441">
        <w:rPr>
          <w:rFonts w:ascii="Georgia" w:eastAsia="Times New Roman" w:hAnsi="Georgia" w:cs="Times New Roman"/>
          <w:b/>
          <w:color w:val="385623" w:themeColor="accent6" w:themeShade="80"/>
          <w:sz w:val="23"/>
          <w:szCs w:val="23"/>
          <w:lang w:eastAsia="ru-RU"/>
        </w:rPr>
        <w:t>В.Г.Степанов</w:t>
      </w:r>
      <w:proofErr w:type="spellEnd"/>
      <w:r w:rsidRPr="00EF3441">
        <w:rPr>
          <w:rFonts w:ascii="Georgia" w:eastAsia="Times New Roman" w:hAnsi="Georgia" w:cs="Times New Roman"/>
          <w:b/>
          <w:color w:val="385623" w:themeColor="accent6" w:themeShade="80"/>
          <w:sz w:val="23"/>
          <w:szCs w:val="23"/>
          <w:lang w:eastAsia="ru-RU"/>
        </w:rPr>
        <w:t xml:space="preserve"> в книге «Психология трудных школьников» характеризует следующим образом «трудных» детей:</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во-первых, «трудные» дети - это дети с отклоняющимся поведением от общепринятой нормы, для их характеристики можно использовать термины: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0D0D0D" w:themeColor="text1" w:themeTint="F2"/>
          <w:sz w:val="23"/>
          <w:szCs w:val="23"/>
          <w:lang w:eastAsia="ru-RU"/>
        </w:rPr>
        <w:t>«</w:t>
      </w:r>
      <w:proofErr w:type="spellStart"/>
      <w:r w:rsidRPr="00EF3441">
        <w:rPr>
          <w:rFonts w:ascii="Georgia" w:eastAsia="Times New Roman" w:hAnsi="Georgia" w:cs="Times New Roman"/>
          <w:b/>
          <w:color w:val="0D0D0D" w:themeColor="text1" w:themeTint="F2"/>
          <w:sz w:val="23"/>
          <w:szCs w:val="23"/>
          <w:lang w:eastAsia="ru-RU"/>
        </w:rPr>
        <w:t>деликвентность</w:t>
      </w:r>
      <w:proofErr w:type="spellEnd"/>
      <w:r w:rsidRPr="00EF3441">
        <w:rPr>
          <w:rFonts w:ascii="Georgia" w:eastAsia="Times New Roman" w:hAnsi="Georgia" w:cs="Times New Roman"/>
          <w:b/>
          <w:color w:val="0D0D0D" w:themeColor="text1" w:themeTint="F2"/>
          <w:sz w:val="23"/>
          <w:szCs w:val="23"/>
          <w:lang w:eastAsia="ru-RU"/>
        </w:rPr>
        <w:t xml:space="preserve">» </w:t>
      </w:r>
      <w:r w:rsidRPr="00EF3441">
        <w:rPr>
          <w:rFonts w:ascii="Georgia" w:eastAsia="Times New Roman" w:hAnsi="Georgia" w:cs="Times New Roman"/>
          <w:b/>
          <w:color w:val="385623" w:themeColor="accent6" w:themeShade="80"/>
          <w:sz w:val="23"/>
          <w:szCs w:val="23"/>
          <w:lang w:eastAsia="ru-RU"/>
        </w:rPr>
        <w:t>- цепь проступков, провинностей, мелких правонарушений, отличающихся от серьёзных криминальных преступлений,</w:t>
      </w:r>
    </w:p>
    <w:p w:rsidR="00E90D6C" w:rsidRPr="00E90D6C" w:rsidRDefault="00E90D6C" w:rsidP="00E90D6C">
      <w:pPr>
        <w:shd w:val="clear" w:color="auto" w:fill="FFFFFF"/>
        <w:spacing w:before="100" w:beforeAutospacing="1" w:after="100" w:afterAutospacing="1" w:line="240" w:lineRule="auto"/>
        <w:rPr>
          <w:rFonts w:ascii="Georgia" w:eastAsia="Times New Roman" w:hAnsi="Georgia" w:cs="Times New Roman"/>
          <w:b/>
          <w:color w:val="C00000"/>
          <w:sz w:val="23"/>
          <w:szCs w:val="23"/>
          <w:lang w:eastAsia="ru-RU"/>
        </w:rPr>
      </w:pPr>
      <w:r w:rsidRPr="00EF3441">
        <w:rPr>
          <w:rFonts w:ascii="Georgia" w:eastAsia="Times New Roman" w:hAnsi="Georgia" w:cs="Times New Roman"/>
          <w:b/>
          <w:color w:val="0D0D0D" w:themeColor="text1" w:themeTint="F2"/>
          <w:sz w:val="23"/>
          <w:szCs w:val="23"/>
          <w:lang w:eastAsia="ru-RU"/>
        </w:rPr>
        <w:t>«</w:t>
      </w:r>
      <w:proofErr w:type="spellStart"/>
      <w:r w:rsidRPr="00EF3441">
        <w:rPr>
          <w:rFonts w:ascii="Georgia" w:eastAsia="Times New Roman" w:hAnsi="Georgia" w:cs="Times New Roman"/>
          <w:b/>
          <w:color w:val="0D0D0D" w:themeColor="text1" w:themeTint="F2"/>
          <w:sz w:val="23"/>
          <w:szCs w:val="23"/>
          <w:lang w:eastAsia="ru-RU"/>
        </w:rPr>
        <w:t>девиантность</w:t>
      </w:r>
      <w:proofErr w:type="spellEnd"/>
      <w:r w:rsidRPr="00EF3441">
        <w:rPr>
          <w:rFonts w:ascii="Georgia" w:eastAsia="Times New Roman" w:hAnsi="Georgia" w:cs="Times New Roman"/>
          <w:b/>
          <w:color w:val="0D0D0D" w:themeColor="text1" w:themeTint="F2"/>
          <w:sz w:val="23"/>
          <w:szCs w:val="23"/>
          <w:lang w:eastAsia="ru-RU"/>
        </w:rPr>
        <w:t xml:space="preserve">» </w:t>
      </w:r>
      <w:r w:rsidRPr="00EF3441">
        <w:rPr>
          <w:rFonts w:ascii="Georgia" w:eastAsia="Times New Roman" w:hAnsi="Georgia" w:cs="Times New Roman"/>
          <w:b/>
          <w:color w:val="385623" w:themeColor="accent6" w:themeShade="80"/>
          <w:sz w:val="23"/>
          <w:szCs w:val="23"/>
          <w:lang w:eastAsia="ru-RU"/>
        </w:rPr>
        <w:t xml:space="preserve">- отклонения от принятых в обществе норм. Примерами </w:t>
      </w:r>
      <w:proofErr w:type="spellStart"/>
      <w:r w:rsidRPr="00EF3441">
        <w:rPr>
          <w:rFonts w:ascii="Georgia" w:eastAsia="Times New Roman" w:hAnsi="Georgia" w:cs="Times New Roman"/>
          <w:b/>
          <w:color w:val="385623" w:themeColor="accent6" w:themeShade="80"/>
          <w:sz w:val="23"/>
          <w:szCs w:val="23"/>
          <w:lang w:eastAsia="ru-RU"/>
        </w:rPr>
        <w:t>девиантного</w:t>
      </w:r>
      <w:proofErr w:type="spellEnd"/>
      <w:r w:rsidRPr="00EF3441">
        <w:rPr>
          <w:rFonts w:ascii="Georgia" w:eastAsia="Times New Roman" w:hAnsi="Georgia" w:cs="Times New Roman"/>
          <w:b/>
          <w:color w:val="385623" w:themeColor="accent6" w:themeShade="80"/>
          <w:sz w:val="23"/>
          <w:szCs w:val="23"/>
          <w:lang w:eastAsia="ru-RU"/>
        </w:rPr>
        <w:t xml:space="preserve"> поведения служат нарушения режима и дисциплины в </w:t>
      </w:r>
      <w:r w:rsidRPr="00EF3441">
        <w:rPr>
          <w:rFonts w:ascii="Georgia" w:eastAsia="Times New Roman" w:hAnsi="Georgia" w:cs="Times New Roman"/>
          <w:b/>
          <w:color w:val="385623" w:themeColor="accent6" w:themeShade="80"/>
          <w:sz w:val="23"/>
          <w:szCs w:val="23"/>
          <w:lang w:eastAsia="ru-RU"/>
        </w:rPr>
        <w:lastRenderedPageBreak/>
        <w:t>школе, создание конфликтов между учениками или педагогами, учинение драк, прогулы занятий, отказ от учебы, неповиновение старшим, курение, употребление наркотических веществ, а также употребление алкоголя;</w:t>
      </w:r>
    </w:p>
    <w:p w:rsidR="00E90D6C" w:rsidRPr="00E90D6C" w:rsidRDefault="00E90D6C" w:rsidP="00E90D6C">
      <w:pPr>
        <w:shd w:val="clear" w:color="auto" w:fill="FFFFFF"/>
        <w:spacing w:before="100" w:beforeAutospacing="1" w:after="100" w:afterAutospacing="1" w:line="240" w:lineRule="auto"/>
        <w:rPr>
          <w:rFonts w:ascii="Georgia" w:eastAsia="Times New Roman" w:hAnsi="Georgia" w:cs="Times New Roman"/>
          <w:b/>
          <w:color w:val="C00000"/>
          <w:sz w:val="23"/>
          <w:szCs w:val="23"/>
          <w:lang w:eastAsia="ru-RU"/>
        </w:rPr>
      </w:pPr>
      <w:r w:rsidRPr="00EF3441">
        <w:rPr>
          <w:rFonts w:ascii="Georgia" w:eastAsia="Times New Roman" w:hAnsi="Georgia" w:cs="Times New Roman"/>
          <w:b/>
          <w:color w:val="0D0D0D" w:themeColor="text1" w:themeTint="F2"/>
          <w:sz w:val="23"/>
          <w:szCs w:val="23"/>
          <w:lang w:eastAsia="ru-RU"/>
        </w:rPr>
        <w:t xml:space="preserve">во-вторых, «трудные» </w:t>
      </w:r>
      <w:r w:rsidRPr="00EF3441">
        <w:rPr>
          <w:rFonts w:ascii="Georgia" w:eastAsia="Times New Roman" w:hAnsi="Georgia" w:cs="Times New Roman"/>
          <w:b/>
          <w:color w:val="385623" w:themeColor="accent6" w:themeShade="80"/>
          <w:sz w:val="23"/>
          <w:szCs w:val="23"/>
          <w:lang w:eastAsia="ru-RU"/>
        </w:rPr>
        <w:t>дети и подростки, поведение которых нелегко исправляется и корригируется, хотя среди этой группы детей есть и те, которые относительно легко поддаются перевоспитанию;</w:t>
      </w:r>
    </w:p>
    <w:p w:rsidR="00E90D6C" w:rsidRPr="00E90D6C" w:rsidRDefault="00E90D6C" w:rsidP="00E90D6C">
      <w:pPr>
        <w:shd w:val="clear" w:color="auto" w:fill="FFFFFF"/>
        <w:spacing w:before="100" w:beforeAutospacing="1" w:after="100" w:afterAutospacing="1" w:line="240" w:lineRule="auto"/>
        <w:rPr>
          <w:rFonts w:ascii="Georgia" w:eastAsia="Times New Roman" w:hAnsi="Georgia" w:cs="Times New Roman"/>
          <w:b/>
          <w:color w:val="C00000"/>
          <w:sz w:val="23"/>
          <w:szCs w:val="23"/>
          <w:lang w:eastAsia="ru-RU"/>
        </w:rPr>
      </w:pPr>
      <w:r w:rsidRPr="00EF3441">
        <w:rPr>
          <w:rFonts w:ascii="Georgia" w:eastAsia="Times New Roman" w:hAnsi="Georgia" w:cs="Times New Roman"/>
          <w:b/>
          <w:sz w:val="23"/>
          <w:szCs w:val="23"/>
          <w:lang w:eastAsia="ru-RU"/>
        </w:rPr>
        <w:t>в-третьих, «трудные» дети</w:t>
      </w:r>
      <w:r w:rsidRPr="00EF3441">
        <w:rPr>
          <w:rFonts w:ascii="Georgia" w:eastAsia="Times New Roman" w:hAnsi="Georgia" w:cs="Times New Roman"/>
          <w:b/>
          <w:color w:val="385623" w:themeColor="accent6" w:themeShade="80"/>
          <w:sz w:val="23"/>
          <w:szCs w:val="23"/>
          <w:lang w:eastAsia="ru-RU"/>
        </w:rPr>
        <w:t>, которые особенно нуждаются в индивидуальном подходе, внимании родителей, воспитателей, педагогов, участии всех окружающих.</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Сложность контингента обучающихся в школе детей подтверждает </w:t>
      </w:r>
      <w:r w:rsidRPr="00EF3441">
        <w:rPr>
          <w:rFonts w:ascii="Georgia" w:eastAsia="Times New Roman" w:hAnsi="Georgia" w:cs="Times New Roman"/>
          <w:b/>
          <w:bCs/>
          <w:color w:val="385623" w:themeColor="accent6" w:themeShade="80"/>
          <w:sz w:val="23"/>
          <w:szCs w:val="23"/>
          <w:lang w:eastAsia="ru-RU"/>
        </w:rPr>
        <w:t>«Социальный паспорт школы»: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Для того чтобы активизировать работу школы в области профилактики, обобщить имеющийся положительный опыт работы социального педагога, классных руководителей, школы в целом было решено создать комплексную Программу по профилактике наркомании, алкоголизма,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Правовая основа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Правовую основу комплексной Программы по профилактике наркомании, алкоголизма,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 xml:space="preserve"> составляют:</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Конституция Российской Федерации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ФЗ «Об образовании»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ФЗ «О наркотических средствах и психотропных веществах»</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Уголовный кодекс</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Кодекс об административных правонарушениях</w:t>
      </w:r>
    </w:p>
    <w:p w:rsidR="00532415" w:rsidRPr="00EF3441" w:rsidRDefault="00E90D6C" w:rsidP="00EF3441">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Федеральная целевая программа по профилактике наркомании</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Цель и задачи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bCs/>
          <w:color w:val="385623" w:themeColor="accent6" w:themeShade="80"/>
          <w:sz w:val="23"/>
          <w:szCs w:val="23"/>
          <w:lang w:eastAsia="ru-RU"/>
        </w:rPr>
        <w:t>Целью </w:t>
      </w:r>
      <w:r w:rsidRPr="00EF3441">
        <w:rPr>
          <w:rFonts w:ascii="Georgia" w:eastAsia="Times New Roman" w:hAnsi="Georgia" w:cs="Times New Roman"/>
          <w:b/>
          <w:color w:val="385623" w:themeColor="accent6" w:themeShade="80"/>
          <w:sz w:val="23"/>
          <w:szCs w:val="23"/>
          <w:lang w:eastAsia="ru-RU"/>
        </w:rPr>
        <w:t xml:space="preserve">Программы является комплексное решение проблем профилактики наркомании, алкоголизма,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Программа предусматривает решение следующих </w:t>
      </w:r>
      <w:r w:rsidRPr="00EF3441">
        <w:rPr>
          <w:rFonts w:ascii="Georgia" w:eastAsia="Times New Roman" w:hAnsi="Georgia" w:cs="Times New Roman"/>
          <w:b/>
          <w:bCs/>
          <w:color w:val="385623" w:themeColor="accent6" w:themeShade="80"/>
          <w:sz w:val="23"/>
          <w:szCs w:val="23"/>
          <w:lang w:eastAsia="ru-RU"/>
        </w:rPr>
        <w:t>задач:</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формирование у обучающихся психологического иммунитета к наркотикам, алкоголю, табаку;</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формирование у школьников установок на ведение здорового образа жизни и улучшение их духовно-нравственной культуры;</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повышение уровня </w:t>
      </w:r>
      <w:proofErr w:type="spellStart"/>
      <w:r w:rsidRPr="00EF3441">
        <w:rPr>
          <w:rFonts w:ascii="Georgia" w:eastAsia="Times New Roman" w:hAnsi="Georgia" w:cs="Times New Roman"/>
          <w:b/>
          <w:color w:val="385623" w:themeColor="accent6" w:themeShade="80"/>
          <w:sz w:val="23"/>
          <w:szCs w:val="23"/>
          <w:lang w:eastAsia="ru-RU"/>
        </w:rPr>
        <w:t>воспитательно</w:t>
      </w:r>
      <w:proofErr w:type="spellEnd"/>
      <w:r w:rsidRPr="00EF3441">
        <w:rPr>
          <w:rFonts w:ascii="Georgia" w:eastAsia="Times New Roman" w:hAnsi="Georgia" w:cs="Times New Roman"/>
          <w:b/>
          <w:color w:val="385623" w:themeColor="accent6" w:themeShade="80"/>
          <w:sz w:val="23"/>
          <w:szCs w:val="23"/>
          <w:lang w:eastAsia="ru-RU"/>
        </w:rPr>
        <w:t>-профилактической работы в школе;</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активизация разъяснительной работы среди родителей по вопросам профилактики наркомании, алкоголизма,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lastRenderedPageBreak/>
        <w:t>внедрение в образовательную среду инновационных педагогических и психологических технологий, обеспечивающих развитие ценностей здорового образа жизни;</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проведение работы с родителями, направленной на формирование в семьях </w:t>
      </w:r>
      <w:proofErr w:type="spellStart"/>
      <w:r w:rsidRPr="00EF3441">
        <w:rPr>
          <w:rFonts w:ascii="Georgia" w:eastAsia="Times New Roman" w:hAnsi="Georgia" w:cs="Times New Roman"/>
          <w:b/>
          <w:color w:val="385623" w:themeColor="accent6" w:themeShade="80"/>
          <w:sz w:val="23"/>
          <w:szCs w:val="23"/>
          <w:lang w:eastAsia="ru-RU"/>
        </w:rPr>
        <w:t>здоровьесберегающих</w:t>
      </w:r>
      <w:proofErr w:type="spellEnd"/>
      <w:r w:rsidRPr="00EF3441">
        <w:rPr>
          <w:rFonts w:ascii="Georgia" w:eastAsia="Times New Roman" w:hAnsi="Georgia" w:cs="Times New Roman"/>
          <w:b/>
          <w:color w:val="385623" w:themeColor="accent6" w:themeShade="80"/>
          <w:sz w:val="23"/>
          <w:szCs w:val="23"/>
          <w:lang w:eastAsia="ru-RU"/>
        </w:rPr>
        <w:t xml:space="preserve"> условий здорового образа жизни, профилактику вредных привычек;</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повышение самосознания учащихся через разнообразные формы работы;</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предоставление подросткам объективной информации о негативных последствиях приема ПАВ, алкоголя и табака;</w:t>
      </w:r>
    </w:p>
    <w:p w:rsidR="00E90D6C" w:rsidRPr="00EF3441" w:rsidRDefault="00E90D6C" w:rsidP="00E90D6C">
      <w:pPr>
        <w:numPr>
          <w:ilvl w:val="0"/>
          <w:numId w:val="1"/>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обеспечение координации усилий всех участников воспитательного процесса в организации профилактической работы.</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Основные направления реализации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Комплексная Программа предусматривает систему работы всех участников образовательного процесса с привлечением специалистов КДН, ПДН, больницы, социальных педагогов и других учреждений социума по следующим направлениям:</w:t>
      </w:r>
    </w:p>
    <w:p w:rsidR="00E90D6C" w:rsidRPr="00EF3441" w:rsidRDefault="00E90D6C" w:rsidP="00E90D6C">
      <w:pPr>
        <w:numPr>
          <w:ilvl w:val="0"/>
          <w:numId w:val="2"/>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Нет наркотикам! (профилактика наркомании)</w:t>
      </w:r>
    </w:p>
    <w:p w:rsidR="00E90D6C" w:rsidRPr="00EF3441" w:rsidRDefault="00E90D6C" w:rsidP="00E90D6C">
      <w:pPr>
        <w:numPr>
          <w:ilvl w:val="0"/>
          <w:numId w:val="2"/>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Жизнь без табака (профилактика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numPr>
          <w:ilvl w:val="0"/>
          <w:numId w:val="2"/>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Трезвость – норма жизни (профилактика алкоголизма)</w:t>
      </w:r>
    </w:p>
    <w:p w:rsidR="00E90D6C" w:rsidRPr="00EF3441" w:rsidRDefault="00E90D6C" w:rsidP="00E90D6C">
      <w:pPr>
        <w:numPr>
          <w:ilvl w:val="0"/>
          <w:numId w:val="2"/>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Здоровая личность</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Механизм реализации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u w:val="single"/>
          <w:lang w:eastAsia="ru-RU"/>
        </w:rPr>
        <w:t>Организационное сопровождение </w:t>
      </w:r>
      <w:r w:rsidRPr="00EF3441">
        <w:rPr>
          <w:rFonts w:ascii="Georgia" w:eastAsia="Times New Roman" w:hAnsi="Georgia" w:cs="Times New Roman"/>
          <w:b/>
          <w:color w:val="385623" w:themeColor="accent6" w:themeShade="80"/>
          <w:sz w:val="23"/>
          <w:szCs w:val="23"/>
          <w:lang w:eastAsia="ru-RU"/>
        </w:rPr>
        <w:t>осуществляет МО классных руководителей МБОУ «СОШ№49», заместитель директора по воспитательной работе.</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u w:val="single"/>
          <w:lang w:eastAsia="ru-RU"/>
        </w:rPr>
        <w:t>Главными исполнителями </w:t>
      </w:r>
      <w:r w:rsidRPr="00EF3441">
        <w:rPr>
          <w:rFonts w:ascii="Georgia" w:eastAsia="Times New Roman" w:hAnsi="Georgia" w:cs="Times New Roman"/>
          <w:b/>
          <w:color w:val="385623" w:themeColor="accent6" w:themeShade="80"/>
          <w:sz w:val="23"/>
          <w:szCs w:val="23"/>
          <w:lang w:eastAsia="ru-RU"/>
        </w:rPr>
        <w:t>Программы являются классные руководители, Совет ученического коллектива, обучающиеся школы, родители обучающихся.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Механизм реализации Программы основывается на совершенствовании форм и методов работы МБОУ «СОШ№49» по профилактике наркомании, </w:t>
      </w:r>
      <w:proofErr w:type="spellStart"/>
      <w:r w:rsidRPr="00EF3441">
        <w:rPr>
          <w:rFonts w:ascii="Georgia" w:eastAsia="Times New Roman" w:hAnsi="Georgia" w:cs="Times New Roman"/>
          <w:b/>
          <w:color w:val="385623" w:themeColor="accent6" w:themeShade="80"/>
          <w:sz w:val="23"/>
          <w:szCs w:val="23"/>
          <w:lang w:eastAsia="ru-RU"/>
        </w:rPr>
        <w:t>табакокурения</w:t>
      </w:r>
      <w:proofErr w:type="spellEnd"/>
      <w:r w:rsidRPr="00EF3441">
        <w:rPr>
          <w:rFonts w:ascii="Georgia" w:eastAsia="Times New Roman" w:hAnsi="Georgia" w:cs="Times New Roman"/>
          <w:b/>
          <w:color w:val="385623" w:themeColor="accent6" w:themeShade="80"/>
          <w:sz w:val="23"/>
          <w:szCs w:val="23"/>
          <w:lang w:eastAsia="ru-RU"/>
        </w:rPr>
        <w:t>, алкоголизма.</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Реализация содержания программы воспитания предполагает использование следующих </w:t>
      </w:r>
      <w:r w:rsidRPr="00EF3441">
        <w:rPr>
          <w:rFonts w:ascii="Georgia" w:eastAsia="Times New Roman" w:hAnsi="Georgia" w:cs="Times New Roman"/>
          <w:b/>
          <w:bCs/>
          <w:color w:val="385623" w:themeColor="accent6" w:themeShade="80"/>
          <w:sz w:val="23"/>
          <w:szCs w:val="23"/>
          <w:lang w:eastAsia="ru-RU"/>
        </w:rPr>
        <w:t>педагогических технологий</w:t>
      </w:r>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технология адаптивной школы,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технология дифференцированного обучения и воспитания,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 </w:t>
      </w:r>
      <w:proofErr w:type="spellStart"/>
      <w:r w:rsidRPr="00EF3441">
        <w:rPr>
          <w:rFonts w:ascii="Georgia" w:eastAsia="Times New Roman" w:hAnsi="Georgia" w:cs="Times New Roman"/>
          <w:b/>
          <w:color w:val="385623" w:themeColor="accent6" w:themeShade="80"/>
          <w:sz w:val="23"/>
          <w:szCs w:val="23"/>
          <w:lang w:eastAsia="ru-RU"/>
        </w:rPr>
        <w:t>тренинговая</w:t>
      </w:r>
      <w:proofErr w:type="spellEnd"/>
      <w:r w:rsidRPr="00EF3441">
        <w:rPr>
          <w:rFonts w:ascii="Georgia" w:eastAsia="Times New Roman" w:hAnsi="Georgia" w:cs="Times New Roman"/>
          <w:b/>
          <w:color w:val="385623" w:themeColor="accent6" w:themeShade="80"/>
          <w:sz w:val="23"/>
          <w:szCs w:val="23"/>
          <w:lang w:eastAsia="ru-RU"/>
        </w:rPr>
        <w:t xml:space="preserve"> технология,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личностно-ориентированная технология,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технология обучения и воспитания без насилия,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технология педагогической поддержки,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lastRenderedPageBreak/>
        <w:t>- технология психолого-педагогического сопровождения.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Формы работы:</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Анкетирование</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Игры и упражнения</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Тренинги</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Дискуссии</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Диспуты</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Ролевые игры</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Просветительские беседы</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Лекции</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Спортивные конкурсы</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Дни здоровья</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Встречи с медработниками</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Родительские лектории</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Вечера вопросов и ответов</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Изучение положения ребенка в семье</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Педагогическое наблюдение</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Конкурсы рисунков, плакатов, </w:t>
      </w:r>
      <w:proofErr w:type="spellStart"/>
      <w:r w:rsidRPr="00EF3441">
        <w:rPr>
          <w:rFonts w:ascii="Georgia" w:eastAsia="Times New Roman" w:hAnsi="Georgia" w:cs="Times New Roman"/>
          <w:b/>
          <w:color w:val="385623" w:themeColor="accent6" w:themeShade="80"/>
          <w:sz w:val="23"/>
          <w:szCs w:val="23"/>
          <w:lang w:eastAsia="ru-RU"/>
        </w:rPr>
        <w:t>агитбуклетов</w:t>
      </w:r>
      <w:proofErr w:type="spellEnd"/>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Выставки рисунков</w:t>
      </w:r>
    </w:p>
    <w:p w:rsidR="00E90D6C" w:rsidRPr="00EF3441" w:rsidRDefault="00E90D6C" w:rsidP="00E90D6C">
      <w:pPr>
        <w:numPr>
          <w:ilvl w:val="0"/>
          <w:numId w:val="3"/>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Акции</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Критерии отслеживания эффективности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Предлагается два способа отслеживания эффективности: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1 способ: </w:t>
      </w:r>
      <w:r w:rsidRPr="00EF3441">
        <w:rPr>
          <w:rFonts w:ascii="Georgia" w:eastAsia="Times New Roman" w:hAnsi="Georgia" w:cs="Times New Roman"/>
          <w:b/>
          <w:i/>
          <w:iCs/>
          <w:color w:val="385623" w:themeColor="accent6" w:themeShade="80"/>
          <w:sz w:val="23"/>
          <w:szCs w:val="23"/>
          <w:lang w:eastAsia="ru-RU"/>
        </w:rPr>
        <w:t>Отслеживание эффективности всей программы в целом.</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Критерии:</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изменение количества подростков, пробовавших спиртное;</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изменение количества учеников, курящих сигареты;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 увеличение количества детей, негативно относящихся к наркомании, алкоголизму, </w:t>
      </w:r>
      <w:proofErr w:type="spellStart"/>
      <w:r w:rsidRPr="00EF3441">
        <w:rPr>
          <w:rFonts w:ascii="Georgia" w:eastAsia="Times New Roman" w:hAnsi="Georgia" w:cs="Times New Roman"/>
          <w:b/>
          <w:color w:val="385623" w:themeColor="accent6" w:themeShade="80"/>
          <w:sz w:val="23"/>
          <w:szCs w:val="23"/>
          <w:lang w:eastAsia="ru-RU"/>
        </w:rPr>
        <w:t>табакокурению</w:t>
      </w:r>
      <w:proofErr w:type="spellEnd"/>
      <w:r w:rsidRPr="00EF3441">
        <w:rPr>
          <w:rFonts w:ascii="Georgia" w:eastAsia="Times New Roman" w:hAnsi="Georgia" w:cs="Times New Roman"/>
          <w:b/>
          <w:color w:val="385623" w:themeColor="accent6" w:themeShade="80"/>
          <w:sz w:val="23"/>
          <w:szCs w:val="23"/>
          <w:lang w:eastAsia="ru-RU"/>
        </w:rPr>
        <w:t>;</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результаты проведения мониторинга здоровья учащихся;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активность и заинтересованность школьников в участии в мероприятиях, связанных с тематикой здоровья.</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2 способ: </w:t>
      </w:r>
      <w:r w:rsidRPr="00EF3441">
        <w:rPr>
          <w:rFonts w:ascii="Georgia" w:eastAsia="Times New Roman" w:hAnsi="Georgia" w:cs="Times New Roman"/>
          <w:b/>
          <w:i/>
          <w:iCs/>
          <w:color w:val="385623" w:themeColor="accent6" w:themeShade="80"/>
          <w:sz w:val="23"/>
          <w:szCs w:val="23"/>
          <w:lang w:eastAsia="ru-RU"/>
        </w:rPr>
        <w:t>Отслеживание эффективности каждого проводимого мероприятия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После проведения мероприятия проводится анкетирование, опросы участников (детей, родителей) с целью отслеживания эффективности мероприятия, динамики осознания проблемы и отношения к ней, уровня и степени добровольной вовлеченности родителей, обучающихся в мероприятиях.</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Прогнозируемые результаты</w:t>
      </w:r>
    </w:p>
    <w:p w:rsidR="00E90D6C" w:rsidRPr="00EF3441" w:rsidRDefault="00E90D6C" w:rsidP="00E90D6C">
      <w:pPr>
        <w:numPr>
          <w:ilvl w:val="0"/>
          <w:numId w:val="4"/>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lastRenderedPageBreak/>
        <w:t>Адекватная оценка учащимися своего поведения;</w:t>
      </w:r>
    </w:p>
    <w:p w:rsidR="00E90D6C" w:rsidRPr="00EF3441" w:rsidRDefault="00E90D6C" w:rsidP="00E90D6C">
      <w:pPr>
        <w:numPr>
          <w:ilvl w:val="0"/>
          <w:numId w:val="4"/>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Стремление к физическому совершенствованию, здоровому образу жизни;</w:t>
      </w:r>
    </w:p>
    <w:p w:rsidR="00E90D6C" w:rsidRPr="00EF3441" w:rsidRDefault="00E90D6C" w:rsidP="00E90D6C">
      <w:pPr>
        <w:numPr>
          <w:ilvl w:val="0"/>
          <w:numId w:val="4"/>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Формирование личности, не склонной к употреблению ПАВ, алкоголя, табака;</w:t>
      </w:r>
    </w:p>
    <w:p w:rsidR="00E90D6C" w:rsidRPr="00EF3441" w:rsidRDefault="00E90D6C" w:rsidP="00E90D6C">
      <w:pPr>
        <w:numPr>
          <w:ilvl w:val="0"/>
          <w:numId w:val="4"/>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Отказ от курения, употребления алкоголя.</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bCs/>
          <w:color w:val="385623" w:themeColor="accent6" w:themeShade="80"/>
          <w:sz w:val="23"/>
          <w:szCs w:val="23"/>
          <w:lang w:eastAsia="ru-RU"/>
        </w:rPr>
        <w:t>Организационные мероприятия по выполнению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Координация деятельности участников Программы</w:t>
      </w:r>
    </w:p>
    <w:p w:rsidR="00E90D6C" w:rsidRPr="00EF3441" w:rsidRDefault="00E90D6C" w:rsidP="00E90D6C">
      <w:p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Осуществление контроля за профилактической работой в рамках Программы</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Информационно-методическое обеспечение</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профилактической работы</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6646"/>
        <w:gridCol w:w="2154"/>
      </w:tblGrid>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п/п</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Исполнители</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Практические занятия и семинары для классных руководителей по вопросам организации профилактической работы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Проведение консультаций для классных руководителей по вопросам организации профилактической работы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Организация выставок методической литературы по вопросам профилактики</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Библиотекарь</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4.</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Разработать и внедрить в практику работы школы Методические рекомендации по организации профилактической работы среди обучающихся и родителей</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22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Создание методической копилки мероприятий, памяток по профилактике</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6.</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Создание банка форм работы и мероприятий по профилактике</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7.</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Обобщение опыта работы школы по профилактике наркомании, алкоголизма, </w:t>
            </w:r>
            <w:proofErr w:type="spellStart"/>
            <w:r w:rsidRPr="00EF3441">
              <w:rPr>
                <w:rFonts w:ascii="Georgia" w:eastAsia="Times New Roman" w:hAnsi="Georgia" w:cs="Times New Roman"/>
                <w:b/>
                <w:color w:val="385623" w:themeColor="accent6" w:themeShade="80"/>
                <w:sz w:val="24"/>
                <w:szCs w:val="24"/>
                <w:lang w:eastAsia="ru-RU"/>
              </w:rPr>
              <w:t>табакокурения</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87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8.</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Организация тематических встреч педагогов с работниками правоохранительных органов и органов здравоохранения по вопросам профилактики</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36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9.</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Совещания классных руководителей: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«Проблема вредных привычек у обучающихся»</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156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10.</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МО классных руководителей: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«Профилактика наркомании – главная задача воспитательного процесса с «трудными» обучающимися;</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Рук. МО</w:t>
            </w:r>
          </w:p>
        </w:tc>
      </w:tr>
      <w:tr w:rsidR="00532415" w:rsidRPr="00532415" w:rsidTr="00E90D6C">
        <w:trPr>
          <w:trHeight w:val="237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11.</w:t>
            </w: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Педагогические советы: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«Роль педагога в формировании у учащихся ценностного отношения к здоровью»</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Педагогический совет по итогам реализации программы «Порог восприимчивости»</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45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Изучение нормативных документов по профилактике</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28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Планирование работы с классными руководителями</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4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Планирование классных руководителей с обучающимися по направлениям Программы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Кл. рук</w:t>
            </w:r>
          </w:p>
        </w:tc>
      </w:tr>
      <w:tr w:rsidR="00532415" w:rsidRPr="00532415" w:rsidTr="00E90D6C">
        <w:trPr>
          <w:trHeight w:val="52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Планирование работы со специалистами ПДН и других социальных учреждений</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22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Оформление уголка по профилактике здорового образа жизни (разработки, методические материалы, памятки)</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tc>
      </w:tr>
      <w:tr w:rsidR="00532415" w:rsidRPr="00532415" w:rsidTr="00E90D6C">
        <w:trPr>
          <w:trHeight w:val="34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after="0" w:line="240" w:lineRule="auto"/>
              <w:rPr>
                <w:rFonts w:ascii="Georgia" w:eastAsia="Times New Roman" w:hAnsi="Georgia" w:cs="Times New Roman"/>
                <w:b/>
                <w:color w:val="385623" w:themeColor="accent6" w:themeShade="8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Оформление стендов в фойе школы: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«Профилактика употребления ПАВ»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 здоровом теле - здоровый дух»</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«Хочешь быть здоровым – будь им»</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Кл. рук</w:t>
            </w:r>
          </w:p>
        </w:tc>
      </w:tr>
      <w:tr w:rsidR="00532415" w:rsidRPr="00532415" w:rsidTr="00E90D6C">
        <w:trPr>
          <w:trHeight w:val="15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90D6C" w:rsidRDefault="00E90D6C" w:rsidP="00E90D6C">
            <w:pPr>
              <w:spacing w:after="0" w:line="240" w:lineRule="auto"/>
              <w:rPr>
                <w:rFonts w:ascii="Georgia" w:eastAsia="Times New Roman" w:hAnsi="Georgia" w:cs="Times New Roman"/>
                <w:b/>
                <w:color w:val="C00000"/>
                <w:sz w:val="24"/>
                <w:szCs w:val="24"/>
                <w:lang w:eastAsia="ru-RU"/>
              </w:rPr>
            </w:pPr>
          </w:p>
        </w:tc>
        <w:tc>
          <w:tcPr>
            <w:tcW w:w="714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Распространение справочно-информационных бюллетеней, буклетов, памяток</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bl>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Социально-психологическое сопровождение</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профилактической деятельности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6727"/>
        <w:gridCol w:w="2073"/>
      </w:tblGrid>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п/п</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Исполнители</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Разработать систему мониторинга вредных привычек у обучающихся</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Информирование педагогов о результатах проведенных мониторингов</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 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Организация встреч обучающихся с работниками ОЦРБ по вопросам профилактики</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4.</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Организация встреч родителей обучающихся с работниками ОЦРБ по вопросам профилактики</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Сотрудничество с инспекторами ПДН по вопросам профилактики</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66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7.</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Проведение </w:t>
            </w:r>
            <w:proofErr w:type="spellStart"/>
            <w:r w:rsidRPr="00EF3441">
              <w:rPr>
                <w:rFonts w:ascii="Georgia" w:eastAsia="Times New Roman" w:hAnsi="Georgia" w:cs="Times New Roman"/>
                <w:b/>
                <w:color w:val="385623" w:themeColor="accent6" w:themeShade="80"/>
                <w:sz w:val="24"/>
                <w:szCs w:val="24"/>
                <w:lang w:eastAsia="ru-RU"/>
              </w:rPr>
              <w:t>анкетирований</w:t>
            </w:r>
            <w:proofErr w:type="spellEnd"/>
            <w:r w:rsidRPr="00EF3441">
              <w:rPr>
                <w:rFonts w:ascii="Georgia" w:eastAsia="Times New Roman" w:hAnsi="Georgia" w:cs="Times New Roman"/>
                <w:b/>
                <w:color w:val="385623" w:themeColor="accent6" w:themeShade="80"/>
                <w:sz w:val="24"/>
                <w:szCs w:val="24"/>
                <w:lang w:eastAsia="ru-RU"/>
              </w:rPr>
              <w:t xml:space="preserve"> по изучению состояния профилактической работы</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15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8.</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Оказание помощи классным руководителям в организации и проведении мероприятий профилактической направленности</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МО </w:t>
            </w:r>
            <w:proofErr w:type="spellStart"/>
            <w:r w:rsidRPr="00EF3441">
              <w:rPr>
                <w:rFonts w:ascii="Georgia" w:eastAsia="Times New Roman" w:hAnsi="Georgia" w:cs="Times New Roman"/>
                <w:b/>
                <w:color w:val="385623" w:themeColor="accent6" w:themeShade="80"/>
                <w:sz w:val="24"/>
                <w:szCs w:val="24"/>
                <w:lang w:eastAsia="ru-RU"/>
              </w:rPr>
              <w:t>кл</w:t>
            </w:r>
            <w:proofErr w:type="spellEnd"/>
            <w:r w:rsidRPr="00EF3441">
              <w:rPr>
                <w:rFonts w:ascii="Georgia" w:eastAsia="Times New Roman" w:hAnsi="Georgia" w:cs="Times New Roman"/>
                <w:b/>
                <w:color w:val="385623" w:themeColor="accent6" w:themeShade="80"/>
                <w:sz w:val="24"/>
                <w:szCs w:val="24"/>
                <w:lang w:eastAsia="ru-RU"/>
              </w:rPr>
              <w:t>. рук</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255"/>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9.</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Проведение индивидуальных консультаций для родителей, учеников по профилактике наркомании, алкоголизма, </w:t>
            </w:r>
            <w:proofErr w:type="spellStart"/>
            <w:r w:rsidRPr="00EF3441">
              <w:rPr>
                <w:rFonts w:ascii="Georgia" w:eastAsia="Times New Roman" w:hAnsi="Georgia" w:cs="Times New Roman"/>
                <w:b/>
                <w:color w:val="385623" w:themeColor="accent6" w:themeShade="80"/>
                <w:sz w:val="24"/>
                <w:szCs w:val="24"/>
                <w:lang w:eastAsia="ru-RU"/>
              </w:rPr>
              <w:t>табакокурения</w:t>
            </w:r>
            <w:proofErr w:type="spellEnd"/>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proofErr w:type="spellStart"/>
            <w:r w:rsidRPr="00EF3441">
              <w:rPr>
                <w:rFonts w:ascii="Georgia" w:eastAsia="Times New Roman" w:hAnsi="Georgia" w:cs="Times New Roman"/>
                <w:b/>
                <w:color w:val="385623" w:themeColor="accent6" w:themeShade="80"/>
                <w:sz w:val="24"/>
                <w:szCs w:val="24"/>
                <w:lang w:eastAsia="ru-RU"/>
              </w:rPr>
              <w:t>Соц</w:t>
            </w:r>
            <w:proofErr w:type="spellEnd"/>
            <w:r w:rsidRPr="00EF3441">
              <w:rPr>
                <w:rFonts w:ascii="Georgia" w:eastAsia="Times New Roman" w:hAnsi="Georgia" w:cs="Times New Roman"/>
                <w:b/>
                <w:color w:val="385623" w:themeColor="accent6" w:themeShade="80"/>
                <w:sz w:val="24"/>
                <w:szCs w:val="24"/>
                <w:lang w:eastAsia="ru-RU"/>
              </w:rPr>
              <w:t xml:space="preserve">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21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10.</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Подготовка и распространение памяток, буклетов для педагогов, родителей по профилактике ПАВ, алкоголизма, курения.</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Соц. педагог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r w:rsidR="00532415" w:rsidRPr="00532415" w:rsidTr="00E90D6C">
        <w:trPr>
          <w:trHeight w:val="120"/>
          <w:tblCellSpacing w:w="15" w:type="dxa"/>
        </w:trPr>
        <w:tc>
          <w:tcPr>
            <w:tcW w:w="45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11.</w:t>
            </w:r>
          </w:p>
        </w:tc>
        <w:tc>
          <w:tcPr>
            <w:tcW w:w="6981"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Анализ состояния профилактической работы (1 раз в год)</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Зам по ВР</w:t>
            </w:r>
          </w:p>
        </w:tc>
      </w:tr>
    </w:tbl>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u w:val="single"/>
          <w:lang w:eastAsia="ru-RU"/>
        </w:rPr>
        <w:t>Основные направления работы с обучающимися</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Внедрение эффективных методов для обучения детей умению противостоять вовлечению в любые формы наркомании;</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организация массовых мероприятий с учащимися по пропаганде ЗОЖ (линейки, акции);</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Создание условий для обеспечения занятости подростков во внеурочное время через организацию работы кружков, секций, клубов;</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Организация выставок литературы для обучающихся по профилактике;</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 xml:space="preserve">Проведение конкурсов плакатов, газет, </w:t>
      </w:r>
      <w:proofErr w:type="spellStart"/>
      <w:r w:rsidRPr="00EF3441">
        <w:rPr>
          <w:rFonts w:ascii="Georgia" w:eastAsia="Times New Roman" w:hAnsi="Georgia" w:cs="Times New Roman"/>
          <w:b/>
          <w:color w:val="385623" w:themeColor="accent6" w:themeShade="80"/>
          <w:sz w:val="23"/>
          <w:szCs w:val="23"/>
          <w:lang w:eastAsia="ru-RU"/>
        </w:rPr>
        <w:t>агитбуклетов</w:t>
      </w:r>
      <w:proofErr w:type="spellEnd"/>
      <w:r w:rsidRPr="00EF3441">
        <w:rPr>
          <w:rFonts w:ascii="Georgia" w:eastAsia="Times New Roman" w:hAnsi="Georgia" w:cs="Times New Roman"/>
          <w:b/>
          <w:color w:val="385623" w:themeColor="accent6" w:themeShade="80"/>
          <w:sz w:val="23"/>
          <w:szCs w:val="23"/>
          <w:lang w:eastAsia="ru-RU"/>
        </w:rPr>
        <w:t>, рефератов по проблеме профилактики;</w:t>
      </w:r>
    </w:p>
    <w:p w:rsidR="00E90D6C" w:rsidRPr="00EF3441" w:rsidRDefault="00E90D6C" w:rsidP="00E90D6C">
      <w:pPr>
        <w:numPr>
          <w:ilvl w:val="0"/>
          <w:numId w:val="5"/>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Проведение диагностики обучающихся по проблеме наркомании, курения, алкоголизма.</w:t>
      </w:r>
    </w:p>
    <w:p w:rsidR="00532415" w:rsidRDefault="00532415" w:rsidP="00E90D6C">
      <w:pPr>
        <w:shd w:val="clear" w:color="auto" w:fill="FFFFFF"/>
        <w:spacing w:before="100" w:beforeAutospacing="1" w:after="100" w:afterAutospacing="1" w:line="240" w:lineRule="auto"/>
        <w:jc w:val="center"/>
        <w:rPr>
          <w:rFonts w:ascii="Georgia" w:eastAsia="Times New Roman" w:hAnsi="Georgia" w:cs="Times New Roman"/>
          <w:b/>
          <w:bCs/>
          <w:color w:val="0000FF"/>
          <w:sz w:val="23"/>
          <w:szCs w:val="23"/>
          <w:lang w:eastAsia="ru-RU"/>
        </w:rPr>
      </w:pP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Организация работы с обучающимися</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Направление «Нет наркотикам!»</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8655"/>
      </w:tblGrid>
      <w:tr w:rsidR="00532415" w:rsidRPr="00532415" w:rsidTr="00E90D6C">
        <w:trPr>
          <w:trHeight w:val="45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п/п</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r>
      <w:tr w:rsidR="00532415" w:rsidRPr="00532415" w:rsidTr="00E90D6C">
        <w:trPr>
          <w:trHeight w:val="45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Дискуссионный клуб «Наркотики и СПИД: миф или реальность»</w:t>
            </w:r>
          </w:p>
        </w:tc>
      </w:tr>
      <w:tr w:rsidR="00532415" w:rsidRPr="00532415" w:rsidTr="00E90D6C">
        <w:trPr>
          <w:trHeight w:val="45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Беседы с обучающимися: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«ПАВ и последствия их употребления»;</w:t>
            </w:r>
          </w:p>
        </w:tc>
      </w:tr>
      <w:tr w:rsidR="00532415" w:rsidRPr="00532415" w:rsidTr="00E90D6C">
        <w:trPr>
          <w:trHeight w:val="153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3.</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Классные часы: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 </w:t>
            </w:r>
            <w:r w:rsidRPr="00EF3441">
              <w:rPr>
                <w:rFonts w:ascii="Georgia" w:eastAsia="Times New Roman" w:hAnsi="Georgia" w:cs="Times New Roman"/>
                <w:b/>
                <w:color w:val="385623" w:themeColor="accent6" w:themeShade="80"/>
                <w:sz w:val="24"/>
                <w:szCs w:val="24"/>
                <w:lang w:eastAsia="ru-RU"/>
              </w:rPr>
              <w:t>«Мы живем в мире, где есть наркотики»: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-«Наркотики - свобода или зависимость, полет или падение»;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«Скажем, нет наркотикам»</w:t>
            </w:r>
          </w:p>
        </w:tc>
      </w:tr>
      <w:tr w:rsidR="00532415" w:rsidRPr="00532415" w:rsidTr="00E90D6C">
        <w:trPr>
          <w:trHeight w:val="153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4.</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Занятия с обучающимися: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отказаться от предложенных наркотиков»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«Сопротивление массовой рекламе ПАВ»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«Наркотики, ПАВ и последствия их употребления»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«Последствия употребления наркотиков»</w:t>
            </w:r>
          </w:p>
        </w:tc>
      </w:tr>
      <w:tr w:rsidR="00532415" w:rsidRPr="00532415" w:rsidTr="00E90D6C">
        <w:trPr>
          <w:trHeight w:val="97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Родительские собрания: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«Наркомания – шаг в бездну»</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«Наркомания. Что о ней нужно знать?»</w:t>
            </w:r>
          </w:p>
        </w:tc>
      </w:tr>
      <w:tr w:rsidR="00532415" w:rsidRPr="00532415" w:rsidTr="00E90D6C">
        <w:trPr>
          <w:trHeight w:val="117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6.</w:t>
            </w:r>
          </w:p>
        </w:tc>
        <w:tc>
          <w:tcPr>
            <w:tcW w:w="8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Памятки для подростков: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«Скажи наркотикам «нет»</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«Тебе нужны наркотики? Нет! Это наркотикам нужен ты (информация к размышлению)»</w:t>
            </w:r>
          </w:p>
        </w:tc>
      </w:tr>
    </w:tbl>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Направление «Жизнь без табака»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8670"/>
      </w:tblGrid>
      <w:tr w:rsidR="00532415" w:rsidRPr="00532415" w:rsidTr="00E90D6C">
        <w:trPr>
          <w:trHeight w:val="46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п/п</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r>
      <w:tr w:rsidR="00532415" w:rsidRPr="00532415" w:rsidTr="00E90D6C">
        <w:trPr>
          <w:trHeight w:val="46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Проведение КТД «Суд над сигаретой»</w:t>
            </w:r>
          </w:p>
        </w:tc>
      </w:tr>
      <w:tr w:rsidR="00532415" w:rsidRPr="00532415" w:rsidTr="00E90D6C">
        <w:trPr>
          <w:trHeight w:val="12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Библиотечный урок « В здоровом теле – здоровый дух!»</w:t>
            </w:r>
          </w:p>
        </w:tc>
      </w:tr>
      <w:tr w:rsidR="00532415" w:rsidRPr="00532415" w:rsidTr="00E90D6C">
        <w:trPr>
          <w:trHeight w:val="48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Конкурс рисунков «Сигарета - не конфета, ты подросток помни это»</w:t>
            </w:r>
          </w:p>
        </w:tc>
      </w:tr>
      <w:tr w:rsidR="00532415" w:rsidRPr="00532415" w:rsidTr="00E90D6C">
        <w:trPr>
          <w:trHeight w:val="10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4.</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Выставка книг «Безвредного табака не бывает»</w:t>
            </w:r>
          </w:p>
        </w:tc>
      </w:tr>
      <w:tr w:rsidR="00532415" w:rsidRPr="00532415" w:rsidTr="00E90D6C">
        <w:trPr>
          <w:trHeight w:val="12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Участие во Всероссийском дне бега «Кросс наций»</w:t>
            </w:r>
          </w:p>
        </w:tc>
      </w:tr>
      <w:tr w:rsidR="00532415" w:rsidRPr="00532415" w:rsidTr="00E90D6C">
        <w:trPr>
          <w:trHeight w:val="10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6.</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Профилактический тренинг «Скажи НЕТ!»</w:t>
            </w:r>
          </w:p>
        </w:tc>
      </w:tr>
      <w:tr w:rsidR="00532415" w:rsidRPr="00532415" w:rsidTr="00E90D6C">
        <w:trPr>
          <w:trHeight w:val="51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7.</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Игра «Кто кого, или подросток в мире вредных привычек»</w:t>
            </w:r>
          </w:p>
        </w:tc>
      </w:tr>
      <w:tr w:rsidR="00532415" w:rsidRPr="00532415" w:rsidTr="00E90D6C">
        <w:trPr>
          <w:trHeight w:val="21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8.</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Классные часы: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 «Безвредного табака не бывает» (7-9 </w:t>
            </w:r>
            <w:proofErr w:type="spellStart"/>
            <w:r w:rsidRPr="00EF3441">
              <w:rPr>
                <w:rFonts w:ascii="Georgia" w:eastAsia="Times New Roman" w:hAnsi="Georgia" w:cs="Times New Roman"/>
                <w:b/>
                <w:color w:val="385623" w:themeColor="accent6" w:themeShade="80"/>
                <w:sz w:val="24"/>
                <w:szCs w:val="24"/>
                <w:lang w:eastAsia="ru-RU"/>
              </w:rPr>
              <w:t>кл</w:t>
            </w:r>
            <w:proofErr w:type="spellEnd"/>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 здоровом теле – здоровый дух»</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 «Курение – опасное увлечение»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«Скажем, нет курению»</w:t>
            </w:r>
          </w:p>
        </w:tc>
      </w:tr>
      <w:tr w:rsidR="00532415" w:rsidRPr="00532415" w:rsidTr="00E90D6C">
        <w:trPr>
          <w:trHeight w:val="12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9.</w:t>
            </w:r>
          </w:p>
        </w:tc>
        <w:tc>
          <w:tcPr>
            <w:tcW w:w="8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Родительские собрания: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«Курение и его последствия»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«Курение и статистика»</w:t>
            </w:r>
          </w:p>
        </w:tc>
      </w:tr>
    </w:tbl>
    <w:p w:rsidR="00532415" w:rsidRPr="00532415" w:rsidRDefault="00532415" w:rsidP="00E90D6C">
      <w:pPr>
        <w:shd w:val="clear" w:color="auto" w:fill="FFFFFF"/>
        <w:spacing w:before="100" w:beforeAutospacing="1" w:after="100" w:afterAutospacing="1" w:line="240" w:lineRule="auto"/>
        <w:jc w:val="center"/>
        <w:rPr>
          <w:rFonts w:ascii="Georgia" w:eastAsia="Times New Roman" w:hAnsi="Georgia" w:cs="Times New Roman"/>
          <w:b/>
          <w:bCs/>
          <w:color w:val="C00000"/>
          <w:sz w:val="23"/>
          <w:szCs w:val="23"/>
          <w:lang w:eastAsia="ru-RU"/>
        </w:rPr>
      </w:pPr>
    </w:p>
    <w:p w:rsidR="00532415" w:rsidRPr="00532415" w:rsidRDefault="00532415" w:rsidP="00E90D6C">
      <w:pPr>
        <w:shd w:val="clear" w:color="auto" w:fill="FFFFFF"/>
        <w:spacing w:before="100" w:beforeAutospacing="1" w:after="100" w:afterAutospacing="1" w:line="240" w:lineRule="auto"/>
        <w:jc w:val="center"/>
        <w:rPr>
          <w:rFonts w:ascii="Georgia" w:eastAsia="Times New Roman" w:hAnsi="Georgia" w:cs="Times New Roman"/>
          <w:b/>
          <w:bCs/>
          <w:color w:val="C00000"/>
          <w:sz w:val="23"/>
          <w:szCs w:val="23"/>
          <w:lang w:eastAsia="ru-RU"/>
        </w:rPr>
      </w:pP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Направление «Трезвость – норма жизни»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8610"/>
      </w:tblGrid>
      <w:tr w:rsidR="00532415" w:rsidRPr="00532415" w:rsidTr="00E90D6C">
        <w:trPr>
          <w:trHeight w:val="27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п/п</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r>
      <w:tr w:rsidR="00532415" w:rsidRPr="00532415" w:rsidTr="00E90D6C">
        <w:trPr>
          <w:trHeight w:val="192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Классные часы: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«Прежде чем сделать – подумай»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«Алкоголь и его последствия»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«Скажем нет алкоголю»</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«Алкоголь и человечество. Кто победит»</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«Кто пойдет за «Клинским» или Путь в никуда»</w:t>
            </w:r>
          </w:p>
        </w:tc>
      </w:tr>
      <w:tr w:rsidR="00532415" w:rsidRPr="00532415" w:rsidTr="00E90D6C">
        <w:trPr>
          <w:trHeight w:val="112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Родительские собрания: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«Алкоголь – наш общий враг»</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«Вредные привычки и их последствия»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«Алкоголизм – повод, причина и последствия»</w:t>
            </w:r>
          </w:p>
        </w:tc>
      </w:tr>
      <w:tr w:rsidR="00532415" w:rsidRPr="00532415" w:rsidTr="00E90D6C">
        <w:trPr>
          <w:trHeight w:val="10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Вечер вопросов и ответов: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«Влияние алкоголизма на потомство»</w:t>
            </w:r>
          </w:p>
        </w:tc>
      </w:tr>
      <w:tr w:rsidR="00532415" w:rsidRPr="00532415" w:rsidTr="00E90D6C">
        <w:trPr>
          <w:trHeight w:val="10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4.</w:t>
            </w:r>
          </w:p>
        </w:tc>
        <w:tc>
          <w:tcPr>
            <w:tcW w:w="8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Беседы с учащимися: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Алкоголь и спорт»</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Алкоголь и курение – враги здоровья»</w:t>
            </w:r>
          </w:p>
        </w:tc>
      </w:tr>
    </w:tbl>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Направление «Здоровая личность»</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8695"/>
      </w:tblGrid>
      <w:tr w:rsidR="00532415" w:rsidRPr="00532415" w:rsidTr="00E90D6C">
        <w:trPr>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п/п</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r>
      <w:tr w:rsidR="00532415" w:rsidRPr="00532415" w:rsidTr="00E90D6C">
        <w:trPr>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1.</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Занятия с обучающимися: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«Личность и индивидуальность»</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«Самоуважение»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«Уверенность в себе. Навыки уверенного поведения»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«Способы преодоления стресса»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«Сопротивлению давлению социального окружения»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«Свобода и ответственность – выбор XXI века»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«Моё здоровье»</w:t>
            </w:r>
          </w:p>
        </w:tc>
      </w:tr>
      <w:tr w:rsidR="00532415" w:rsidRPr="00532415" w:rsidTr="00E90D6C">
        <w:trPr>
          <w:trHeight w:val="85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Беседы с обучающимися: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 </w:t>
            </w:r>
            <w:proofErr w:type="gramStart"/>
            <w:r w:rsidRPr="00EF3441">
              <w:rPr>
                <w:rFonts w:ascii="Georgia" w:eastAsia="Times New Roman" w:hAnsi="Georgia" w:cs="Times New Roman"/>
                <w:b/>
                <w:color w:val="385623" w:themeColor="accent6" w:themeShade="80"/>
                <w:sz w:val="24"/>
                <w:szCs w:val="24"/>
                <w:lang w:eastAsia="ru-RU"/>
              </w:rPr>
              <w:t>« Спорт</w:t>
            </w:r>
            <w:proofErr w:type="gramEnd"/>
            <w:r w:rsidRPr="00EF3441">
              <w:rPr>
                <w:rFonts w:ascii="Georgia" w:eastAsia="Times New Roman" w:hAnsi="Georgia" w:cs="Times New Roman"/>
                <w:b/>
                <w:color w:val="385623" w:themeColor="accent6" w:themeShade="80"/>
                <w:sz w:val="24"/>
                <w:szCs w:val="24"/>
                <w:lang w:eastAsia="ru-RU"/>
              </w:rPr>
              <w:t xml:space="preserve"> в моей жизни»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«Правила жизни»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«Что в жизни зависит от меня»</w:t>
            </w:r>
          </w:p>
        </w:tc>
      </w:tr>
      <w:tr w:rsidR="00532415" w:rsidRPr="00532415" w:rsidTr="00E90D6C">
        <w:trPr>
          <w:trHeight w:val="58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Классные часы: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«НЕ бойся чувствовать»</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«Я выбираю здоровый образ жизни»</w:t>
            </w:r>
          </w:p>
        </w:tc>
      </w:tr>
      <w:tr w:rsidR="00532415" w:rsidRPr="00532415" w:rsidTr="00E90D6C">
        <w:trPr>
          <w:trHeight w:val="30"/>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4.</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Игра «Школа самоуважения»</w:t>
            </w:r>
          </w:p>
        </w:tc>
      </w:tr>
      <w:tr w:rsidR="00532415" w:rsidRPr="00532415" w:rsidTr="00E90D6C">
        <w:trPr>
          <w:trHeight w:val="300"/>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Проведение месячника физкультурно-оздоровительной работы</w:t>
            </w:r>
          </w:p>
        </w:tc>
      </w:tr>
      <w:tr w:rsidR="00532415" w:rsidRPr="00532415" w:rsidTr="00E90D6C">
        <w:trPr>
          <w:trHeight w:val="7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6.</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Соревнования по армрестлингу</w:t>
            </w:r>
          </w:p>
        </w:tc>
      </w:tr>
      <w:tr w:rsidR="00532415" w:rsidRPr="00532415" w:rsidTr="00E90D6C">
        <w:trPr>
          <w:trHeight w:val="180"/>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7.</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Соревнования «Лучший стрелок»</w:t>
            </w:r>
          </w:p>
        </w:tc>
      </w:tr>
      <w:tr w:rsidR="00532415" w:rsidRPr="00532415" w:rsidTr="00E90D6C">
        <w:trPr>
          <w:trHeight w:val="300"/>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8.</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День Здоровья под девизом «Твое здоровье в твоих руках»</w:t>
            </w:r>
          </w:p>
        </w:tc>
      </w:tr>
      <w:tr w:rsidR="00532415" w:rsidRPr="00532415" w:rsidTr="00E90D6C">
        <w:trPr>
          <w:trHeight w:val="7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9.</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Участие в районной спартакиаде школьников</w:t>
            </w:r>
          </w:p>
        </w:tc>
      </w:tr>
      <w:tr w:rsidR="00532415" w:rsidRPr="00532415" w:rsidTr="00E90D6C">
        <w:trPr>
          <w:trHeight w:val="150"/>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10.</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Родительские собрания: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сохранить здоровье ребенка»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«Физическое развитие школьников»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«Жизненные цели подростков»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помочь подростку приобрести уверенность в себе»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«Нравственные приоритеты семьи»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сформировать положительные привычки у подростка»</w:t>
            </w:r>
          </w:p>
        </w:tc>
      </w:tr>
      <w:tr w:rsidR="00532415" w:rsidRPr="00532415" w:rsidTr="00E90D6C">
        <w:trPr>
          <w:trHeight w:val="61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11.</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Тесты: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«Самооценка своего здоровья»</w:t>
            </w:r>
          </w:p>
        </w:tc>
      </w:tr>
      <w:tr w:rsidR="00532415" w:rsidRPr="00532415" w:rsidTr="00E90D6C">
        <w:trPr>
          <w:trHeight w:val="315"/>
          <w:tblCellSpacing w:w="15" w:type="dxa"/>
        </w:trPr>
        <w:tc>
          <w:tcPr>
            <w:tcW w:w="600"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12.</w:t>
            </w:r>
          </w:p>
        </w:tc>
        <w:tc>
          <w:tcPr>
            <w:tcW w:w="8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Конкурс плакатов «Здоровое поколение»</w:t>
            </w:r>
          </w:p>
        </w:tc>
      </w:tr>
    </w:tbl>
    <w:p w:rsidR="00E90D6C" w:rsidRPr="00EF3441" w:rsidRDefault="00532415" w:rsidP="00532415">
      <w:pPr>
        <w:shd w:val="clear" w:color="auto" w:fill="FFFFFF"/>
        <w:spacing w:before="100" w:beforeAutospacing="1" w:after="100" w:afterAutospacing="1" w:line="240" w:lineRule="auto"/>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 xml:space="preserve">              </w:t>
      </w:r>
      <w:r w:rsidRPr="00EF3441">
        <w:rPr>
          <w:rFonts w:ascii="Georgia" w:eastAsia="Times New Roman" w:hAnsi="Georgia" w:cs="Times New Roman"/>
          <w:b/>
          <w:bCs/>
          <w:sz w:val="23"/>
          <w:szCs w:val="23"/>
          <w:u w:val="single"/>
          <w:lang w:eastAsia="ru-RU"/>
        </w:rPr>
        <w:t xml:space="preserve">  </w:t>
      </w:r>
      <w:r w:rsidR="00E90D6C" w:rsidRPr="00EF3441">
        <w:rPr>
          <w:rFonts w:ascii="Georgia" w:eastAsia="Times New Roman" w:hAnsi="Georgia" w:cs="Times New Roman"/>
          <w:b/>
          <w:bCs/>
          <w:sz w:val="23"/>
          <w:szCs w:val="23"/>
          <w:u w:val="single"/>
          <w:lang w:eastAsia="ru-RU"/>
        </w:rPr>
        <w:t>Основные направления работы с родителями обучающихся:</w:t>
      </w:r>
    </w:p>
    <w:p w:rsidR="00E90D6C" w:rsidRPr="00EF3441" w:rsidRDefault="00E90D6C" w:rsidP="00E90D6C">
      <w:pPr>
        <w:numPr>
          <w:ilvl w:val="0"/>
          <w:numId w:val="6"/>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Информирование родителей о факторах риска наркозависимости;</w:t>
      </w:r>
    </w:p>
    <w:p w:rsidR="00E90D6C" w:rsidRPr="00EF3441" w:rsidRDefault="00E90D6C" w:rsidP="00E90D6C">
      <w:pPr>
        <w:numPr>
          <w:ilvl w:val="0"/>
          <w:numId w:val="6"/>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активное включение родителей в процесс реализации Программы;</w:t>
      </w:r>
    </w:p>
    <w:p w:rsidR="00E90D6C" w:rsidRPr="00EF3441" w:rsidRDefault="00E90D6C" w:rsidP="00E90D6C">
      <w:pPr>
        <w:numPr>
          <w:ilvl w:val="0"/>
          <w:numId w:val="6"/>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Индивидуальные и групповые беседы с родителями по вопросам профилактики;</w:t>
      </w:r>
    </w:p>
    <w:p w:rsidR="00E90D6C" w:rsidRPr="00EF3441" w:rsidRDefault="00E90D6C" w:rsidP="00E90D6C">
      <w:pPr>
        <w:numPr>
          <w:ilvl w:val="0"/>
          <w:numId w:val="6"/>
        </w:numPr>
        <w:shd w:val="clear" w:color="auto" w:fill="FFFFFF"/>
        <w:spacing w:before="100" w:beforeAutospacing="1" w:after="100" w:afterAutospacing="1" w:line="240" w:lineRule="auto"/>
        <w:rPr>
          <w:rFonts w:ascii="Georgia" w:eastAsia="Times New Roman" w:hAnsi="Georgia" w:cs="Times New Roman"/>
          <w:b/>
          <w:color w:val="385623" w:themeColor="accent6" w:themeShade="80"/>
          <w:sz w:val="23"/>
          <w:szCs w:val="23"/>
          <w:lang w:eastAsia="ru-RU"/>
        </w:rPr>
      </w:pPr>
      <w:r w:rsidRPr="00EF3441">
        <w:rPr>
          <w:rFonts w:ascii="Georgia" w:eastAsia="Times New Roman" w:hAnsi="Georgia" w:cs="Times New Roman"/>
          <w:b/>
          <w:color w:val="385623" w:themeColor="accent6" w:themeShade="80"/>
          <w:sz w:val="23"/>
          <w:szCs w:val="23"/>
          <w:lang w:eastAsia="ru-RU"/>
        </w:rPr>
        <w:t>Вовлечение родителей в совместную работу по проведению мероприятий с обучающимися.</w:t>
      </w:r>
    </w:p>
    <w:p w:rsidR="00E90D6C" w:rsidRPr="00EF3441" w:rsidRDefault="00E90D6C" w:rsidP="00E90D6C">
      <w:pPr>
        <w:shd w:val="clear" w:color="auto" w:fill="FFFFFF"/>
        <w:spacing w:before="100" w:beforeAutospacing="1" w:after="100" w:afterAutospacing="1" w:line="240" w:lineRule="auto"/>
        <w:jc w:val="center"/>
        <w:rPr>
          <w:rFonts w:ascii="Georgia" w:eastAsia="Times New Roman" w:hAnsi="Georgia" w:cs="Times New Roman"/>
          <w:b/>
          <w:sz w:val="23"/>
          <w:szCs w:val="23"/>
          <w:lang w:eastAsia="ru-RU"/>
        </w:rPr>
      </w:pPr>
      <w:r w:rsidRPr="00EF3441">
        <w:rPr>
          <w:rFonts w:ascii="Georgia" w:eastAsia="Times New Roman" w:hAnsi="Georgia" w:cs="Times New Roman"/>
          <w:b/>
          <w:bCs/>
          <w:sz w:val="23"/>
          <w:szCs w:val="23"/>
          <w:lang w:eastAsia="ru-RU"/>
        </w:rPr>
        <w:t>Организация работы с родителями обучающимися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8565"/>
      </w:tblGrid>
      <w:tr w:rsidR="00532415" w:rsidRPr="00532415" w:rsidTr="00E90D6C">
        <w:trPr>
          <w:trHeight w:val="46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п/п</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jc w:val="center"/>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Наименование мероприятия</w:t>
            </w:r>
          </w:p>
        </w:tc>
      </w:tr>
      <w:tr w:rsidR="00532415" w:rsidRPr="00532415" w:rsidTr="00E90D6C">
        <w:trPr>
          <w:trHeight w:val="156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1.</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Проведение родительских конференций: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«Психологический и духовный климат в семье»;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«Организация свободного времени подростка»;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«Основы формирования у ребенка навыков здорового образа жизни»</w:t>
            </w:r>
          </w:p>
        </w:tc>
      </w:tr>
      <w:tr w:rsidR="00532415" w:rsidRPr="00532415" w:rsidTr="00E90D6C">
        <w:trPr>
          <w:trHeight w:val="265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2.</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Родительский лекторий: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«Что такое наркомания»</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«Факторы риска развития наркомании»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 «Как воспитать </w:t>
            </w:r>
            <w:proofErr w:type="spellStart"/>
            <w:r w:rsidRPr="00EF3441">
              <w:rPr>
                <w:rFonts w:ascii="Georgia" w:eastAsia="Times New Roman" w:hAnsi="Georgia" w:cs="Times New Roman"/>
                <w:b/>
                <w:color w:val="385623" w:themeColor="accent6" w:themeShade="80"/>
                <w:sz w:val="24"/>
                <w:szCs w:val="24"/>
                <w:lang w:eastAsia="ru-RU"/>
              </w:rPr>
              <w:t>ненаркомана</w:t>
            </w:r>
            <w:proofErr w:type="spellEnd"/>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узнать, употребляет ли ребенок наркотики»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«НА пороге страшной беды» (профилактика детского алкоголизма)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«Здоровый образ жизни – залог жизненного успеха»</w:t>
            </w:r>
          </w:p>
        </w:tc>
      </w:tr>
      <w:tr w:rsidR="00532415" w:rsidRPr="00532415" w:rsidTr="00E90D6C">
        <w:trPr>
          <w:trHeight w:val="10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3.</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Тематика родительских собраний: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«Работа над ошибками»</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«Проблема наркомании. Не пытайтесь справиться в одиночку!»</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«Влияние здорового образа жизни родителей на развитие и воспитание ребенка»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xml:space="preserve">«Влияние на здоровье ребенка негативной </w:t>
            </w:r>
            <w:proofErr w:type="spellStart"/>
            <w:r w:rsidRPr="00EF3441">
              <w:rPr>
                <w:rFonts w:ascii="Georgia" w:eastAsia="Times New Roman" w:hAnsi="Georgia" w:cs="Times New Roman"/>
                <w:b/>
                <w:color w:val="385623" w:themeColor="accent6" w:themeShade="80"/>
                <w:sz w:val="24"/>
                <w:szCs w:val="24"/>
                <w:lang w:eastAsia="ru-RU"/>
              </w:rPr>
              <w:t>телевидеоинформации</w:t>
            </w:r>
            <w:proofErr w:type="spellEnd"/>
            <w:r w:rsidRPr="00EF3441">
              <w:rPr>
                <w:rFonts w:ascii="Georgia" w:eastAsia="Times New Roman" w:hAnsi="Georgia" w:cs="Times New Roman"/>
                <w:b/>
                <w:color w:val="385623" w:themeColor="accent6" w:themeShade="80"/>
                <w:sz w:val="24"/>
                <w:szCs w:val="24"/>
                <w:lang w:eastAsia="ru-RU"/>
              </w:rPr>
              <w:t>»</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 «Роль родителей в профилактике вредных зависимостей»</w:t>
            </w:r>
          </w:p>
        </w:tc>
      </w:tr>
      <w:tr w:rsidR="00532415" w:rsidRPr="00532415" w:rsidTr="00E90D6C">
        <w:trPr>
          <w:trHeight w:val="211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lastRenderedPageBreak/>
              <w:t>4.</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Советы родителям:</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«Климат в семье»</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«Восемь «нет!» для мамы с папой»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«Правильная стратегия поведения родителей по отношению к подростку, оказавшемуся в состоянии алкогольного или наркотического опьянения»</w:t>
            </w:r>
          </w:p>
        </w:tc>
      </w:tr>
      <w:tr w:rsidR="00532415" w:rsidRPr="00532415" w:rsidTr="00E90D6C">
        <w:trPr>
          <w:trHeight w:val="930"/>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5.</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Родительский всеобуч:</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«Этика и эстетика семейного быта»</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«Алкоголизм, брак, семья и дети»</w:t>
            </w:r>
          </w:p>
        </w:tc>
      </w:tr>
      <w:tr w:rsidR="00532415" w:rsidRPr="00532415" w:rsidTr="00E90D6C">
        <w:trPr>
          <w:trHeight w:val="825"/>
          <w:tblCellSpacing w:w="15" w:type="dxa"/>
        </w:trPr>
        <w:tc>
          <w:tcPr>
            <w:tcW w:w="585" w:type="dxa"/>
            <w:tcBorders>
              <w:top w:val="single" w:sz="6" w:space="0" w:color="000000"/>
              <w:left w:val="single" w:sz="6" w:space="0" w:color="000000"/>
              <w:bottom w:val="single" w:sz="6" w:space="0" w:color="000000"/>
              <w:right w:val="nil"/>
            </w:tcBorders>
            <w:shd w:val="clear" w:color="auto" w:fill="FFFFFF"/>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6.</w:t>
            </w:r>
          </w:p>
        </w:tc>
        <w:tc>
          <w:tcPr>
            <w:tcW w:w="8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u w:val="single"/>
                <w:lang w:eastAsia="ru-RU"/>
              </w:rPr>
              <w:t>Памятки для родителей:</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-«Осторожно, ПАВ!»</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«Защитим наших детей от беды»</w:t>
            </w:r>
          </w:p>
          <w:p w:rsidR="00E90D6C" w:rsidRPr="00EF3441" w:rsidRDefault="00E90D6C" w:rsidP="00E90D6C">
            <w:pPr>
              <w:spacing w:before="100" w:beforeAutospacing="1" w:after="100" w:afterAutospacing="1" w:line="240" w:lineRule="auto"/>
              <w:rPr>
                <w:rFonts w:ascii="Georgia" w:eastAsia="Times New Roman" w:hAnsi="Georgia" w:cs="Times New Roman"/>
                <w:b/>
                <w:color w:val="385623" w:themeColor="accent6" w:themeShade="80"/>
                <w:sz w:val="24"/>
                <w:szCs w:val="24"/>
                <w:lang w:eastAsia="ru-RU"/>
              </w:rPr>
            </w:pPr>
            <w:r w:rsidRPr="00EF3441">
              <w:rPr>
                <w:rFonts w:ascii="Georgia" w:eastAsia="Times New Roman" w:hAnsi="Georgia" w:cs="Times New Roman"/>
                <w:b/>
                <w:color w:val="385623" w:themeColor="accent6" w:themeShade="80"/>
                <w:sz w:val="24"/>
                <w:szCs w:val="24"/>
                <w:lang w:eastAsia="ru-RU"/>
              </w:rPr>
              <w:t>- Как не «просмотреть подростка»</w:t>
            </w:r>
          </w:p>
        </w:tc>
      </w:tr>
    </w:tbl>
    <w:p w:rsidR="00DB5E00" w:rsidRPr="00532415" w:rsidRDefault="00DB5E00">
      <w:pPr>
        <w:rPr>
          <w:color w:val="FF0000"/>
        </w:rPr>
      </w:pPr>
    </w:p>
    <w:sectPr w:rsidR="00DB5E00" w:rsidRPr="00532415" w:rsidSect="00532415">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4B0"/>
    <w:multiLevelType w:val="multilevel"/>
    <w:tmpl w:val="0FB8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24A9A"/>
    <w:multiLevelType w:val="multilevel"/>
    <w:tmpl w:val="7DA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F3666"/>
    <w:multiLevelType w:val="multilevel"/>
    <w:tmpl w:val="25D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80459"/>
    <w:multiLevelType w:val="multilevel"/>
    <w:tmpl w:val="07CE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F111E"/>
    <w:multiLevelType w:val="multilevel"/>
    <w:tmpl w:val="CCE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61D13"/>
    <w:multiLevelType w:val="multilevel"/>
    <w:tmpl w:val="321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49"/>
    <w:rsid w:val="00112B22"/>
    <w:rsid w:val="00532415"/>
    <w:rsid w:val="00DB5E00"/>
    <w:rsid w:val="00E01BAF"/>
    <w:rsid w:val="00E90D6C"/>
    <w:rsid w:val="00EF3441"/>
    <w:rsid w:val="00F3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407A"/>
  <w15:chartTrackingRefBased/>
  <w15:docId w15:val="{137FDD8B-7764-40FB-89EF-C84DB6F2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Милана</cp:lastModifiedBy>
  <cp:revision>2</cp:revision>
  <dcterms:created xsi:type="dcterms:W3CDTF">2017-11-14T11:44:00Z</dcterms:created>
  <dcterms:modified xsi:type="dcterms:W3CDTF">2017-11-14T11:44:00Z</dcterms:modified>
</cp:coreProperties>
</file>